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33D8" w14:textId="21BBA56A" w:rsidR="007D0B97" w:rsidRPr="00C47AA4" w:rsidRDefault="007D0B97" w:rsidP="007D0B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7AA4">
        <w:rPr>
          <w:rFonts w:ascii="Times New Roman" w:hAnsi="Times New Roman" w:cs="Times New Roman"/>
          <w:b/>
          <w:bCs/>
          <w:sz w:val="40"/>
          <w:szCs w:val="40"/>
        </w:rPr>
        <w:t>Testing Availability Documentation Log</w:t>
      </w:r>
    </w:p>
    <w:p w14:paraId="36C5A854" w14:textId="2E05D1A9" w:rsidR="007D0B97" w:rsidRPr="00494D11" w:rsidRDefault="007D0B97" w:rsidP="007D0B97">
      <w:pPr>
        <w:rPr>
          <w:rFonts w:ascii="Times New Roman" w:hAnsi="Times New Roman" w:cs="Times New Roman"/>
          <w:sz w:val="24"/>
          <w:szCs w:val="24"/>
        </w:rPr>
      </w:pPr>
      <w:r w:rsidRPr="00494D11">
        <w:rPr>
          <w:rFonts w:ascii="Times New Roman" w:hAnsi="Times New Roman" w:cs="Times New Roman"/>
          <w:sz w:val="24"/>
          <w:szCs w:val="24"/>
        </w:rPr>
        <w:t>Facilities should document all attempts to perform/obtain appropriate testing to comply with requirements under QSO 20-38-NF.</w:t>
      </w:r>
      <w:r w:rsidR="00084F47">
        <w:rPr>
          <w:rFonts w:ascii="Times New Roman" w:hAnsi="Times New Roman" w:cs="Times New Roman"/>
          <w:sz w:val="24"/>
          <w:szCs w:val="24"/>
        </w:rPr>
        <w:t xml:space="preserve"> </w:t>
      </w:r>
      <w:r w:rsidR="00494D11" w:rsidRPr="00494D11">
        <w:rPr>
          <w:rFonts w:ascii="Times New Roman" w:hAnsi="Times New Roman" w:cs="Times New Roman"/>
          <w:sz w:val="24"/>
          <w:szCs w:val="24"/>
        </w:rPr>
        <w:t>If a facility cannot locate adequate testing capacity or timely turnaround time for testing results (</w:t>
      </w:r>
      <w:r w:rsidR="00A5744B">
        <w:rPr>
          <w:rFonts w:ascii="Times New Roman" w:hAnsi="Times New Roman" w:cs="Times New Roman"/>
          <w:sz w:val="24"/>
          <w:szCs w:val="24"/>
        </w:rPr>
        <w:t xml:space="preserve">within </w:t>
      </w:r>
      <w:r w:rsidR="00494D11" w:rsidRPr="00494D11">
        <w:rPr>
          <w:rFonts w:ascii="Times New Roman" w:hAnsi="Times New Roman" w:cs="Times New Roman"/>
          <w:sz w:val="24"/>
          <w:szCs w:val="24"/>
        </w:rPr>
        <w:t xml:space="preserve">48 hours), Facility should complete the notification log below indicating their notification to state and local public health of their inability to locate adequate or timely testing resources. </w:t>
      </w:r>
      <w:r w:rsidR="00494D11">
        <w:rPr>
          <w:rFonts w:ascii="Times New Roman" w:hAnsi="Times New Roman" w:cs="Times New Roman"/>
          <w:sz w:val="24"/>
          <w:szCs w:val="24"/>
        </w:rPr>
        <w:t xml:space="preserve">Facility should seek testing capacity/supplies from multiple vendors for each required testing period prior to reaching out to state and local government officials. </w:t>
      </w:r>
      <w:r w:rsidR="00084F4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426"/>
        <w:gridCol w:w="2847"/>
        <w:gridCol w:w="2755"/>
        <w:gridCol w:w="5144"/>
        <w:gridCol w:w="2403"/>
      </w:tblGrid>
      <w:tr w:rsidR="00494D11" w:rsidRPr="00494D11" w14:paraId="60B5E841" w14:textId="77777777" w:rsidTr="00494D11">
        <w:tc>
          <w:tcPr>
            <w:tcW w:w="1426" w:type="dxa"/>
          </w:tcPr>
          <w:p w14:paraId="4B955411" w14:textId="38D8C785" w:rsidR="00494D11" w:rsidRPr="00494D11" w:rsidRDefault="00494D11" w:rsidP="007D0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Contact </w:t>
            </w:r>
          </w:p>
        </w:tc>
        <w:tc>
          <w:tcPr>
            <w:tcW w:w="2847" w:type="dxa"/>
          </w:tcPr>
          <w:p w14:paraId="27DAE60E" w14:textId="658A8D9D" w:rsidR="00494D11" w:rsidRPr="00494D11" w:rsidRDefault="00494D11" w:rsidP="007D0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Facility Personnel Making Contact </w:t>
            </w:r>
          </w:p>
        </w:tc>
        <w:tc>
          <w:tcPr>
            <w:tcW w:w="2755" w:type="dxa"/>
          </w:tcPr>
          <w:p w14:paraId="3AC6F46E" w14:textId="3A4FF0EF" w:rsidR="00494D11" w:rsidRPr="00494D11" w:rsidRDefault="00494D11" w:rsidP="007D0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or Vendor Name and Contact Person Name </w:t>
            </w:r>
          </w:p>
        </w:tc>
        <w:tc>
          <w:tcPr>
            <w:tcW w:w="5144" w:type="dxa"/>
          </w:tcPr>
          <w:p w14:paraId="7D9BFB25" w14:textId="6C63149C" w:rsidR="00494D11" w:rsidRPr="00494D11" w:rsidRDefault="00494D11" w:rsidP="007D0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Vendor Response (include capacity and turnaround time). </w:t>
            </w:r>
          </w:p>
        </w:tc>
        <w:tc>
          <w:tcPr>
            <w:tcW w:w="2403" w:type="dxa"/>
          </w:tcPr>
          <w:p w14:paraId="63FEBCD1" w14:textId="0E561465" w:rsidR="00494D11" w:rsidRPr="00494D11" w:rsidRDefault="00494D11" w:rsidP="007D0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 no availability/capacity, when do they expect capacity/availability? </w:t>
            </w:r>
          </w:p>
        </w:tc>
      </w:tr>
      <w:tr w:rsidR="00494D11" w:rsidRPr="00494D11" w14:paraId="5FA22612" w14:textId="77777777" w:rsidTr="00084F47">
        <w:trPr>
          <w:trHeight w:val="288"/>
        </w:trPr>
        <w:tc>
          <w:tcPr>
            <w:tcW w:w="1426" w:type="dxa"/>
          </w:tcPr>
          <w:p w14:paraId="39141CF8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6AD5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DEB4" w14:textId="53A82392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24BE9DBC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1FBB781C" w14:textId="13B869C6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75FB800B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C6C16D6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46C027DD" w14:textId="77777777" w:rsidTr="00084F47">
        <w:trPr>
          <w:trHeight w:val="288"/>
        </w:trPr>
        <w:tc>
          <w:tcPr>
            <w:tcW w:w="1426" w:type="dxa"/>
          </w:tcPr>
          <w:p w14:paraId="6A9B6CCF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41BB1993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67AA2D18" w14:textId="3FB5EFBE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73B631CF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B9DA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E124" w14:textId="2FA1C9F0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F19D95F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6F6E6A92" w14:textId="77777777" w:rsidTr="00084F47">
        <w:trPr>
          <w:trHeight w:val="288"/>
        </w:trPr>
        <w:tc>
          <w:tcPr>
            <w:tcW w:w="1426" w:type="dxa"/>
          </w:tcPr>
          <w:p w14:paraId="54C63196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8809A54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2691B56" w14:textId="41D0F62B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57793CA1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5C73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95E6" w14:textId="6117D53D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965625C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41DFB43D" w14:textId="77777777" w:rsidTr="00084F47">
        <w:trPr>
          <w:trHeight w:val="288"/>
        </w:trPr>
        <w:tc>
          <w:tcPr>
            <w:tcW w:w="1426" w:type="dxa"/>
          </w:tcPr>
          <w:p w14:paraId="79FB542E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9702A9C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9D958BB" w14:textId="48AD3FAA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46241397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2306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C6B0" w14:textId="71106FC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12C3617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16DE23F7" w14:textId="77777777" w:rsidTr="00084F47">
        <w:trPr>
          <w:trHeight w:val="288"/>
        </w:trPr>
        <w:tc>
          <w:tcPr>
            <w:tcW w:w="1426" w:type="dxa"/>
          </w:tcPr>
          <w:p w14:paraId="3E125137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4633180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FC288A4" w14:textId="1F1F71F3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2198D9F1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E19C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D75E" w14:textId="7FEDAC2B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C52F82E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7FB0402B" w14:textId="77777777" w:rsidTr="00084F47">
        <w:trPr>
          <w:trHeight w:val="288"/>
        </w:trPr>
        <w:tc>
          <w:tcPr>
            <w:tcW w:w="1426" w:type="dxa"/>
          </w:tcPr>
          <w:p w14:paraId="631677A5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7E01D591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6FF8E8A1" w14:textId="3C6EB425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39BDA25D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F3BD1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53B6" w14:textId="3B0AA7AC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CF54442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7DD49F90" w14:textId="77777777" w:rsidTr="00084F47">
        <w:trPr>
          <w:trHeight w:val="288"/>
        </w:trPr>
        <w:tc>
          <w:tcPr>
            <w:tcW w:w="1426" w:type="dxa"/>
          </w:tcPr>
          <w:p w14:paraId="279ABF16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50A9949F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6A1866E" w14:textId="276B0B9F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5C3058AC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2414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F2931" w14:textId="45C6B240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3CC00C3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11" w:rsidRPr="00494D11" w14:paraId="7F35CD44" w14:textId="77777777" w:rsidTr="00084F47">
        <w:trPr>
          <w:trHeight w:val="548"/>
        </w:trPr>
        <w:tc>
          <w:tcPr>
            <w:tcW w:w="1426" w:type="dxa"/>
          </w:tcPr>
          <w:p w14:paraId="51104E3A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605C66C6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995EC5F" w14:textId="14B78B01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7E0D6FF5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75B0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E889" w14:textId="648D131F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7A722A" w14:textId="77777777" w:rsidR="00494D11" w:rsidRPr="00494D11" w:rsidRDefault="00494D11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7" w:rsidRPr="00494D11" w14:paraId="7B6E9EF2" w14:textId="77777777" w:rsidTr="00084F47">
        <w:trPr>
          <w:trHeight w:val="782"/>
        </w:trPr>
        <w:tc>
          <w:tcPr>
            <w:tcW w:w="1426" w:type="dxa"/>
          </w:tcPr>
          <w:p w14:paraId="65E5D584" w14:textId="77777777" w:rsidR="00084F47" w:rsidRPr="00494D11" w:rsidRDefault="00084F47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3D3D1CF1" w14:textId="77777777" w:rsidR="00084F47" w:rsidRPr="00494D11" w:rsidRDefault="00084F47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6C8C2A48" w14:textId="77777777" w:rsidR="00084F47" w:rsidRPr="00494D11" w:rsidRDefault="00084F47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14:paraId="583EF91A" w14:textId="77777777" w:rsidR="00084F47" w:rsidRPr="00494D11" w:rsidRDefault="00084F47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2E7387C" w14:textId="77777777" w:rsidR="00084F47" w:rsidRPr="00494D11" w:rsidRDefault="00084F47" w:rsidP="007D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15890" w14:textId="77777777" w:rsidR="00084F47" w:rsidRDefault="00084F47" w:rsidP="000256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22F0B" w14:textId="77777777" w:rsidR="00084F47" w:rsidRDefault="00084F47" w:rsidP="000256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12F93" w14:textId="77777777" w:rsidR="00084F47" w:rsidRDefault="000256B7" w:rsidP="000256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4F47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Documentation of </w:t>
      </w:r>
      <w:r w:rsidR="00E747D7" w:rsidRPr="00084F47">
        <w:rPr>
          <w:rFonts w:ascii="Times New Roman" w:hAnsi="Times New Roman" w:cs="Times New Roman"/>
          <w:b/>
          <w:bCs/>
          <w:sz w:val="40"/>
          <w:szCs w:val="40"/>
        </w:rPr>
        <w:t xml:space="preserve">Notification to State and Public Health Officials </w:t>
      </w:r>
    </w:p>
    <w:p w14:paraId="2A60BC16" w14:textId="5611C436" w:rsidR="00012568" w:rsidRDefault="00E747D7" w:rsidP="0002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F47">
        <w:rPr>
          <w:rFonts w:ascii="Times New Roman" w:hAnsi="Times New Roman" w:cs="Times New Roman"/>
          <w:b/>
          <w:bCs/>
          <w:sz w:val="40"/>
          <w:szCs w:val="40"/>
        </w:rPr>
        <w:t>of Inability to Access Adequate/Timely Testing</w:t>
      </w:r>
    </w:p>
    <w:p w14:paraId="00A0B06C" w14:textId="2F9CDC74" w:rsidR="000256B7" w:rsidRDefault="000256B7" w:rsidP="000256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3870"/>
        <w:gridCol w:w="3690"/>
        <w:gridCol w:w="3055"/>
      </w:tblGrid>
      <w:tr w:rsidR="000256B7" w14:paraId="4FC21CE6" w14:textId="77777777" w:rsidTr="00084F47">
        <w:tc>
          <w:tcPr>
            <w:tcW w:w="1255" w:type="dxa"/>
          </w:tcPr>
          <w:p w14:paraId="5D722442" w14:textId="4C453F07" w:rsidR="000256B7" w:rsidRPr="003D577F" w:rsidRDefault="000256B7" w:rsidP="0002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Contact </w:t>
            </w:r>
          </w:p>
        </w:tc>
        <w:tc>
          <w:tcPr>
            <w:tcW w:w="2520" w:type="dxa"/>
          </w:tcPr>
          <w:p w14:paraId="7EE5ED63" w14:textId="00E5D505" w:rsidR="000256B7" w:rsidRPr="003D577F" w:rsidRDefault="000256B7" w:rsidP="0002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Facility Personnel Making Contact</w:t>
            </w:r>
          </w:p>
        </w:tc>
        <w:tc>
          <w:tcPr>
            <w:tcW w:w="3870" w:type="dxa"/>
          </w:tcPr>
          <w:p w14:paraId="55D0E101" w14:textId="30490687" w:rsidR="000256B7" w:rsidRPr="003D577F" w:rsidRDefault="000256B7" w:rsidP="0002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Inadequate Access (Document lack of tests, lack of timely turnaround time etc.)</w:t>
            </w:r>
          </w:p>
        </w:tc>
        <w:tc>
          <w:tcPr>
            <w:tcW w:w="3690" w:type="dxa"/>
          </w:tcPr>
          <w:p w14:paraId="4954CEE3" w14:textId="2B32C97F" w:rsidR="000256B7" w:rsidRPr="003D577F" w:rsidRDefault="000256B7" w:rsidP="0002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Official Contacted</w:t>
            </w:r>
            <w:r w:rsidR="003D577F"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Include Name, Title, and Agency </w:t>
            </w:r>
          </w:p>
        </w:tc>
        <w:tc>
          <w:tcPr>
            <w:tcW w:w="3055" w:type="dxa"/>
          </w:tcPr>
          <w:p w14:paraId="5591A70A" w14:textId="03B21507" w:rsidR="000256B7" w:rsidRPr="003D577F" w:rsidRDefault="000256B7" w:rsidP="00025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Officia</w:t>
            </w:r>
            <w:r w:rsidR="003D577F" w:rsidRPr="003D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Response/Guidance </w:t>
            </w:r>
          </w:p>
        </w:tc>
      </w:tr>
      <w:tr w:rsidR="000256B7" w14:paraId="14B17A6B" w14:textId="77777777" w:rsidTr="00084F47">
        <w:trPr>
          <w:trHeight w:val="467"/>
        </w:trPr>
        <w:tc>
          <w:tcPr>
            <w:tcW w:w="1255" w:type="dxa"/>
          </w:tcPr>
          <w:p w14:paraId="074F926E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7D77" w14:textId="61DD7147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693D3C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C011AA6" w14:textId="3B9C953E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4DC2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EF2E" w14:textId="77777777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FC12" w14:textId="5086C50F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F8E6C6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24BA2887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7" w14:paraId="74100377" w14:textId="77777777" w:rsidTr="00084F47">
        <w:trPr>
          <w:trHeight w:val="547"/>
        </w:trPr>
        <w:tc>
          <w:tcPr>
            <w:tcW w:w="1255" w:type="dxa"/>
          </w:tcPr>
          <w:p w14:paraId="321B04B3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1743" w14:textId="12B12D14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334E9E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F6D5D2" w14:textId="2388CFB1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481FB" w14:textId="4FB1C3F9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FFA5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BED0" w14:textId="5B1D23E4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FB43356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4F225B29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7" w14:paraId="27BF21F7" w14:textId="77777777" w:rsidTr="00084F47">
        <w:trPr>
          <w:trHeight w:val="547"/>
        </w:trPr>
        <w:tc>
          <w:tcPr>
            <w:tcW w:w="1255" w:type="dxa"/>
          </w:tcPr>
          <w:p w14:paraId="1FA32955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E8B0" w14:textId="519015DA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28768A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D08B9C" w14:textId="45559F67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0E0F" w14:textId="3AD76097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603D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545E" w14:textId="1B3F5C9C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A95185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0A93E12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7" w14:paraId="6E1206D3" w14:textId="77777777" w:rsidTr="00084F47">
        <w:trPr>
          <w:trHeight w:val="547"/>
        </w:trPr>
        <w:tc>
          <w:tcPr>
            <w:tcW w:w="1255" w:type="dxa"/>
          </w:tcPr>
          <w:p w14:paraId="21D34222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CA15" w14:textId="51757340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038129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B734397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1E6F" w14:textId="10F5E6C5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C88A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F390" w14:textId="2A82ABF8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52A3D7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36468B6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7" w14:paraId="1ABF1916" w14:textId="77777777" w:rsidTr="00084F47">
        <w:trPr>
          <w:trHeight w:val="547"/>
        </w:trPr>
        <w:tc>
          <w:tcPr>
            <w:tcW w:w="1255" w:type="dxa"/>
          </w:tcPr>
          <w:p w14:paraId="5A18FF48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BE78" w14:textId="409CCAB3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C43D823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9F69C3D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470E" w14:textId="77777777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3953" w14:textId="77777777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88AF" w14:textId="33F44015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ED396D6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64E73D8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B7" w14:paraId="73D75C17" w14:textId="77777777" w:rsidTr="00084F47">
        <w:trPr>
          <w:trHeight w:val="547"/>
        </w:trPr>
        <w:tc>
          <w:tcPr>
            <w:tcW w:w="1255" w:type="dxa"/>
          </w:tcPr>
          <w:p w14:paraId="67E715EB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1EE2" w14:textId="0C064739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D79F4B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125A47B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A778" w14:textId="2CE2FADF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0F10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B5E6" w14:textId="6F1B8D65" w:rsidR="003D577F" w:rsidRDefault="003D577F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07CEE21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43C83CF5" w14:textId="77777777" w:rsidR="000256B7" w:rsidRDefault="000256B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7" w14:paraId="26925D1B" w14:textId="77777777" w:rsidTr="00084F47">
        <w:trPr>
          <w:trHeight w:val="547"/>
        </w:trPr>
        <w:tc>
          <w:tcPr>
            <w:tcW w:w="1255" w:type="dxa"/>
          </w:tcPr>
          <w:p w14:paraId="21E15379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4C135C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81DDE8E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1F47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422B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986B" w14:textId="17EEA882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8D74592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594BFE4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7" w14:paraId="63E9B0E8" w14:textId="77777777" w:rsidTr="00084F47">
        <w:trPr>
          <w:trHeight w:val="547"/>
        </w:trPr>
        <w:tc>
          <w:tcPr>
            <w:tcW w:w="1255" w:type="dxa"/>
          </w:tcPr>
          <w:p w14:paraId="57407774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338F68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95C28FB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5294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F3B3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62B2" w14:textId="2574AF9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E041F4E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F31C89A" w14:textId="77777777" w:rsidR="00084F47" w:rsidRDefault="00084F47" w:rsidP="0002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77292" w14:textId="77777777" w:rsidR="000256B7" w:rsidRPr="00494D11" w:rsidRDefault="000256B7" w:rsidP="00084F47">
      <w:pPr>
        <w:rPr>
          <w:rFonts w:ascii="Times New Roman" w:hAnsi="Times New Roman" w:cs="Times New Roman"/>
          <w:sz w:val="24"/>
          <w:szCs w:val="24"/>
        </w:rPr>
      </w:pPr>
    </w:p>
    <w:sectPr w:rsidR="000256B7" w:rsidRPr="00494D11" w:rsidSect="00084F4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97"/>
    <w:rsid w:val="00005BC3"/>
    <w:rsid w:val="00012568"/>
    <w:rsid w:val="000256B7"/>
    <w:rsid w:val="00084F47"/>
    <w:rsid w:val="003D577F"/>
    <w:rsid w:val="00494D11"/>
    <w:rsid w:val="007D0B97"/>
    <w:rsid w:val="00A5744B"/>
    <w:rsid w:val="00C47AA4"/>
    <w:rsid w:val="00E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74FD"/>
  <w15:chartTrackingRefBased/>
  <w15:docId w15:val="{2683F606-3072-4D29-8F54-CB208B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62D2D-C8FB-4C83-A0A0-C3AD01056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E6E2A-C60E-4628-A2E1-EB3EB3DC0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134D1-F55A-424D-BB3F-44AACC750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88613-eb48-4efb-a643-df84dffc7717"/>
    <ds:schemaRef ds:uri="47aff4f9-a562-466b-9034-e1b083e8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Mason</dc:creator>
  <cp:keywords/>
  <dc:description/>
  <cp:lastModifiedBy>Lori Ristau</cp:lastModifiedBy>
  <cp:revision>2</cp:revision>
  <dcterms:created xsi:type="dcterms:W3CDTF">2020-08-31T15:28:00Z</dcterms:created>
  <dcterms:modified xsi:type="dcterms:W3CDTF">2020-08-31T15:28:00Z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