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00" w:type="dxa"/>
        <w:jc w:val="center"/>
        <w:tblLook w:val="04A0" w:firstRow="1" w:lastRow="0" w:firstColumn="1" w:lastColumn="0" w:noHBand="0" w:noVBand="1"/>
        <w:tblCaption w:val="PDSA Worksheet"/>
      </w:tblPr>
      <w:tblGrid>
        <w:gridCol w:w="4500"/>
        <w:gridCol w:w="5400"/>
      </w:tblGrid>
      <w:tr w:rsidR="00451882" w14:paraId="336D97DA" w14:textId="77777777" w:rsidTr="00870E0D">
        <w:trPr>
          <w:trHeight w:val="1511"/>
          <w:tblHeader/>
          <w:jc w:val="center"/>
        </w:trPr>
        <w:tc>
          <w:tcPr>
            <w:tcW w:w="4500" w:type="dxa"/>
            <w:vAlign w:val="center"/>
          </w:tcPr>
          <w:p w14:paraId="60B95A08" w14:textId="77777777" w:rsidR="00451882" w:rsidRPr="00EF56D2" w:rsidRDefault="00451882" w:rsidP="00870E0D">
            <w:pPr>
              <w:pStyle w:val="Heading2"/>
              <w:spacing w:after="0"/>
              <w:ind w:left="1872"/>
              <w:outlineLvl w:val="1"/>
              <w:rPr>
                <w:sz w:val="40"/>
              </w:rPr>
            </w:pPr>
            <w:bookmarkStart w:id="0" w:name="_GoBack"/>
            <w:bookmarkEnd w:id="0"/>
            <w:r w:rsidRPr="00EF56D2">
              <w:rPr>
                <w:noProof/>
                <w:sz w:val="22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5ABF9744" wp14:editId="031AF4AF">
                  <wp:simplePos x="0" y="0"/>
                  <wp:positionH relativeFrom="column">
                    <wp:posOffset>-416560</wp:posOffset>
                  </wp:positionH>
                  <wp:positionV relativeFrom="paragraph">
                    <wp:posOffset>-320675</wp:posOffset>
                  </wp:positionV>
                  <wp:extent cx="1515110" cy="1515110"/>
                  <wp:effectExtent l="0" t="0" r="0" b="0"/>
                  <wp:wrapNone/>
                  <wp:docPr id="28" name="Diagram 4" title="PDSA diagram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" r:lo="rId5" r:qs="rId6" r:cs="rId7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F56D2">
              <w:rPr>
                <w:sz w:val="40"/>
              </w:rPr>
              <w:t>PDSA</w:t>
            </w:r>
          </w:p>
          <w:p w14:paraId="41BFD2C0" w14:textId="77777777" w:rsidR="00451882" w:rsidRPr="00EF56D2" w:rsidRDefault="00451882" w:rsidP="00451882">
            <w:pPr>
              <w:pStyle w:val="Heading2"/>
              <w:spacing w:before="0" w:after="0"/>
              <w:ind w:left="1872"/>
              <w:outlineLvl w:val="1"/>
            </w:pPr>
            <w:bookmarkStart w:id="1" w:name="_Toc430959300"/>
            <w:r w:rsidRPr="00EF56D2">
              <w:rPr>
                <w:sz w:val="40"/>
              </w:rPr>
              <w:t>Worksheet</w:t>
            </w:r>
            <w:bookmarkEnd w:id="1"/>
          </w:p>
        </w:tc>
        <w:tc>
          <w:tcPr>
            <w:tcW w:w="5400" w:type="dxa"/>
            <w:vAlign w:val="center"/>
          </w:tcPr>
          <w:p w14:paraId="7704F487" w14:textId="77777777" w:rsidR="00451882" w:rsidRDefault="00451882" w:rsidP="00870E0D">
            <w:pPr>
              <w:spacing w:line="360" w:lineRule="auto"/>
              <w:rPr>
                <w:sz w:val="24"/>
                <w:szCs w:val="24"/>
              </w:rPr>
            </w:pPr>
            <w:r w:rsidRPr="00FC3E16">
              <w:rPr>
                <w:b/>
                <w:sz w:val="24"/>
                <w:szCs w:val="24"/>
              </w:rPr>
              <w:t>Team Name:</w:t>
            </w:r>
            <w:r w:rsidRPr="00FC3E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______________________________</w:t>
            </w:r>
          </w:p>
          <w:p w14:paraId="1425C4A6" w14:textId="77777777" w:rsidR="00451882" w:rsidRDefault="00451882" w:rsidP="00870E0D">
            <w:pPr>
              <w:spacing w:line="360" w:lineRule="auto"/>
              <w:rPr>
                <w:sz w:val="24"/>
                <w:szCs w:val="24"/>
              </w:rPr>
            </w:pPr>
            <w:r w:rsidRPr="00FC3E16">
              <w:rPr>
                <w:b/>
                <w:sz w:val="24"/>
                <w:szCs w:val="24"/>
              </w:rPr>
              <w:t>Cycle start date:</w:t>
            </w:r>
            <w:r w:rsidRPr="00FC3E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____________________________</w:t>
            </w:r>
          </w:p>
          <w:p w14:paraId="07F5D379" w14:textId="77777777" w:rsidR="00451882" w:rsidRPr="00FC3E16" w:rsidRDefault="00451882" w:rsidP="00870E0D">
            <w:pPr>
              <w:rPr>
                <w:sz w:val="24"/>
                <w:szCs w:val="24"/>
              </w:rPr>
            </w:pPr>
            <w:r w:rsidRPr="00FC3E16">
              <w:rPr>
                <w:b/>
                <w:sz w:val="24"/>
                <w:szCs w:val="24"/>
              </w:rPr>
              <w:t>Cycle end date:</w:t>
            </w:r>
            <w:r w:rsidRPr="00FC3E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____________________________</w:t>
            </w:r>
          </w:p>
          <w:p w14:paraId="7CBE8126" w14:textId="77777777" w:rsidR="00451882" w:rsidRPr="00FC3E16" w:rsidRDefault="00451882" w:rsidP="00870E0D">
            <w:pPr>
              <w:rPr>
                <w:sz w:val="8"/>
                <w:szCs w:val="8"/>
              </w:rPr>
            </w:pPr>
          </w:p>
        </w:tc>
      </w:tr>
      <w:tr w:rsidR="00451882" w14:paraId="09EE8030" w14:textId="77777777" w:rsidTr="00870E0D">
        <w:trPr>
          <w:trHeight w:val="504"/>
          <w:jc w:val="center"/>
        </w:trPr>
        <w:tc>
          <w:tcPr>
            <w:tcW w:w="9900" w:type="dxa"/>
            <w:gridSpan w:val="2"/>
            <w:shd w:val="clear" w:color="auto" w:fill="DDE9F7"/>
            <w:vAlign w:val="bottom"/>
          </w:tcPr>
          <w:p w14:paraId="0E674237" w14:textId="77777777" w:rsidR="00451882" w:rsidRDefault="00451882" w:rsidP="00870E0D">
            <w:pPr>
              <w:rPr>
                <w:b/>
                <w:color w:val="1F497D" w:themeColor="text2"/>
                <w:sz w:val="24"/>
                <w:szCs w:val="24"/>
              </w:rPr>
            </w:pPr>
            <w:r w:rsidRPr="005D58F4">
              <w:rPr>
                <w:b/>
                <w:color w:val="0070C0"/>
                <w:sz w:val="24"/>
                <w:szCs w:val="24"/>
              </w:rPr>
              <w:t>Aim Statement:</w:t>
            </w:r>
          </w:p>
          <w:p w14:paraId="2A63FE6A" w14:textId="77777777" w:rsidR="00451882" w:rsidRDefault="00451882" w:rsidP="00870E0D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14:paraId="5923F875" w14:textId="77777777" w:rsidR="00451882" w:rsidRPr="000A7F1A" w:rsidRDefault="00451882" w:rsidP="00870E0D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14:paraId="53FF7313" w14:textId="77777777" w:rsidR="00451882" w:rsidRPr="00FC3E16" w:rsidRDefault="00451882" w:rsidP="00870E0D">
            <w:pPr>
              <w:rPr>
                <w:sz w:val="8"/>
                <w:szCs w:val="8"/>
              </w:rPr>
            </w:pPr>
          </w:p>
        </w:tc>
      </w:tr>
      <w:tr w:rsidR="00451882" w14:paraId="7CA39DB1" w14:textId="77777777" w:rsidTr="00870E0D">
        <w:trPr>
          <w:jc w:val="center"/>
        </w:trPr>
        <w:tc>
          <w:tcPr>
            <w:tcW w:w="9900" w:type="dxa"/>
            <w:gridSpan w:val="2"/>
          </w:tcPr>
          <w:p w14:paraId="1DB87493" w14:textId="77777777" w:rsidR="00451882" w:rsidRDefault="00451882" w:rsidP="00870E0D">
            <w:pPr>
              <w:rPr>
                <w:sz w:val="24"/>
                <w:szCs w:val="24"/>
              </w:rPr>
            </w:pPr>
            <w:r w:rsidRPr="005D58F4">
              <w:rPr>
                <w:b/>
                <w:color w:val="0070C0"/>
                <w:sz w:val="24"/>
                <w:szCs w:val="24"/>
              </w:rPr>
              <w:t>PLAN:</w:t>
            </w:r>
            <w:r w:rsidRPr="005D58F4">
              <w:rPr>
                <w:color w:val="0070C0"/>
                <w:sz w:val="24"/>
                <w:szCs w:val="24"/>
              </w:rPr>
              <w:t xml:space="preserve">  </w:t>
            </w:r>
            <w:r w:rsidRPr="00FC3E16">
              <w:rPr>
                <w:sz w:val="24"/>
                <w:szCs w:val="24"/>
              </w:rPr>
              <w:t>Area to work on:</w:t>
            </w:r>
          </w:p>
          <w:p w14:paraId="485CFBA6" w14:textId="77777777" w:rsidR="00451882" w:rsidRDefault="00451882" w:rsidP="00870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FC3E16">
              <w:rPr>
                <w:sz w:val="24"/>
                <w:szCs w:val="24"/>
              </w:rPr>
              <w:t xml:space="preserve">Describe the </w:t>
            </w:r>
            <w:r>
              <w:rPr>
                <w:sz w:val="24"/>
                <w:szCs w:val="24"/>
              </w:rPr>
              <w:t>improvement intervention</w:t>
            </w:r>
            <w:r w:rsidRPr="00FC3E16">
              <w:rPr>
                <w:sz w:val="24"/>
                <w:szCs w:val="24"/>
              </w:rPr>
              <w:t xml:space="preserve"> you are testing:</w:t>
            </w:r>
          </w:p>
          <w:p w14:paraId="322EFDC0" w14:textId="77777777" w:rsidR="00A35524" w:rsidRPr="00FC3E16" w:rsidRDefault="00A35524" w:rsidP="00870E0D">
            <w:pPr>
              <w:rPr>
                <w:sz w:val="24"/>
                <w:szCs w:val="24"/>
              </w:rPr>
            </w:pPr>
          </w:p>
          <w:p w14:paraId="4FC97E8C" w14:textId="77777777" w:rsidR="00451882" w:rsidRPr="00FC3E16" w:rsidRDefault="00451882" w:rsidP="00870E0D">
            <w:pPr>
              <w:rPr>
                <w:sz w:val="24"/>
                <w:szCs w:val="24"/>
              </w:rPr>
            </w:pPr>
          </w:p>
          <w:p w14:paraId="0008ABDC" w14:textId="77777777" w:rsidR="00451882" w:rsidRPr="00FC3E16" w:rsidRDefault="00451882" w:rsidP="00870E0D">
            <w:pPr>
              <w:rPr>
                <w:sz w:val="24"/>
                <w:szCs w:val="24"/>
              </w:rPr>
            </w:pPr>
            <w:r w:rsidRPr="00FC3E16">
              <w:rPr>
                <w:sz w:val="24"/>
                <w:szCs w:val="24"/>
              </w:rPr>
              <w:t>What question does this test seek to answer? (If I do ‘x,’ will ‘y’ happen?)</w:t>
            </w:r>
          </w:p>
          <w:p w14:paraId="67B5D915" w14:textId="77777777" w:rsidR="00451882" w:rsidRDefault="00451882" w:rsidP="00870E0D">
            <w:pPr>
              <w:rPr>
                <w:sz w:val="24"/>
                <w:szCs w:val="24"/>
              </w:rPr>
            </w:pPr>
          </w:p>
          <w:p w14:paraId="4655E361" w14:textId="77777777" w:rsidR="00A35524" w:rsidRPr="00FC3E16" w:rsidRDefault="00A35524" w:rsidP="00870E0D">
            <w:pPr>
              <w:rPr>
                <w:sz w:val="24"/>
                <w:szCs w:val="24"/>
              </w:rPr>
            </w:pPr>
          </w:p>
          <w:p w14:paraId="6800E52A" w14:textId="77777777" w:rsidR="00451882" w:rsidRPr="00FC3E16" w:rsidRDefault="00451882" w:rsidP="00870E0D">
            <w:pPr>
              <w:rPr>
                <w:sz w:val="24"/>
                <w:szCs w:val="24"/>
              </w:rPr>
            </w:pPr>
            <w:r w:rsidRPr="00FC3E16">
              <w:rPr>
                <w:sz w:val="24"/>
                <w:szCs w:val="24"/>
              </w:rPr>
              <w:t xml:space="preserve">What do you predict or expect the </w:t>
            </w:r>
            <w:r>
              <w:rPr>
                <w:sz w:val="24"/>
                <w:szCs w:val="24"/>
              </w:rPr>
              <w:t xml:space="preserve">outcome </w:t>
            </w:r>
            <w:r w:rsidR="00447C10">
              <w:rPr>
                <w:sz w:val="24"/>
                <w:szCs w:val="24"/>
              </w:rPr>
              <w:t>will be?</w:t>
            </w:r>
          </w:p>
          <w:p w14:paraId="05646FCD" w14:textId="77777777" w:rsidR="00451882" w:rsidRDefault="00451882" w:rsidP="00870E0D">
            <w:pPr>
              <w:rPr>
                <w:sz w:val="24"/>
                <w:szCs w:val="24"/>
              </w:rPr>
            </w:pPr>
          </w:p>
          <w:p w14:paraId="7921C264" w14:textId="77777777" w:rsidR="00A35524" w:rsidRPr="00FC3E16" w:rsidRDefault="00A35524" w:rsidP="00870E0D">
            <w:pPr>
              <w:rPr>
                <w:sz w:val="24"/>
                <w:szCs w:val="24"/>
              </w:rPr>
            </w:pPr>
          </w:p>
          <w:p w14:paraId="1F2B7C01" w14:textId="77777777" w:rsidR="00451882" w:rsidRPr="00FC3E16" w:rsidRDefault="00451882" w:rsidP="00870E0D">
            <w:pPr>
              <w:rPr>
                <w:sz w:val="24"/>
                <w:szCs w:val="24"/>
              </w:rPr>
            </w:pPr>
            <w:r w:rsidRPr="00FC3E16">
              <w:rPr>
                <w:sz w:val="24"/>
                <w:szCs w:val="24"/>
              </w:rPr>
              <w:t>What measure will you use to learn if this test is successful or has promise?</w:t>
            </w:r>
          </w:p>
          <w:p w14:paraId="6240E7A3" w14:textId="77777777" w:rsidR="00451882" w:rsidRDefault="00451882" w:rsidP="00870E0D">
            <w:pPr>
              <w:rPr>
                <w:sz w:val="24"/>
                <w:szCs w:val="24"/>
              </w:rPr>
            </w:pPr>
          </w:p>
          <w:p w14:paraId="6F0337AC" w14:textId="77777777" w:rsidR="00A35524" w:rsidRPr="00FC3E16" w:rsidRDefault="00A35524" w:rsidP="00870E0D">
            <w:pPr>
              <w:rPr>
                <w:sz w:val="24"/>
                <w:szCs w:val="24"/>
              </w:rPr>
            </w:pPr>
          </w:p>
          <w:p w14:paraId="697BAB0E" w14:textId="77777777" w:rsidR="00451882" w:rsidRPr="00FC3E16" w:rsidRDefault="00451882" w:rsidP="00870E0D">
            <w:pPr>
              <w:rPr>
                <w:sz w:val="24"/>
                <w:szCs w:val="24"/>
              </w:rPr>
            </w:pPr>
            <w:r w:rsidRPr="00FC3E16">
              <w:rPr>
                <w:sz w:val="24"/>
                <w:szCs w:val="24"/>
              </w:rPr>
              <w:t xml:space="preserve">Plan for </w:t>
            </w:r>
            <w:r>
              <w:rPr>
                <w:sz w:val="24"/>
                <w:szCs w:val="24"/>
              </w:rPr>
              <w:t>intervention and</w:t>
            </w:r>
            <w:r w:rsidRPr="00FC3E16">
              <w:rPr>
                <w:sz w:val="24"/>
                <w:szCs w:val="24"/>
              </w:rPr>
              <w:t xml:space="preserve"> test</w:t>
            </w:r>
            <w:r>
              <w:rPr>
                <w:sz w:val="24"/>
                <w:szCs w:val="24"/>
              </w:rPr>
              <w:t>ing process</w:t>
            </w:r>
            <w:r w:rsidRPr="00FC3E16">
              <w:rPr>
                <w:sz w:val="24"/>
                <w:szCs w:val="24"/>
              </w:rPr>
              <w:t xml:space="preserve">:  </w:t>
            </w:r>
            <w:r>
              <w:rPr>
                <w:sz w:val="24"/>
                <w:szCs w:val="24"/>
              </w:rPr>
              <w:t>(</w:t>
            </w:r>
            <w:r w:rsidRPr="00FC3E16">
              <w:rPr>
                <w:sz w:val="24"/>
                <w:szCs w:val="24"/>
              </w:rPr>
              <w:t>who, what, when, where</w:t>
            </w:r>
            <w:r>
              <w:rPr>
                <w:sz w:val="24"/>
                <w:szCs w:val="24"/>
              </w:rPr>
              <w:t>)</w:t>
            </w:r>
          </w:p>
          <w:p w14:paraId="485E35BE" w14:textId="77777777" w:rsidR="00451882" w:rsidRPr="00FC3E16" w:rsidRDefault="00451882" w:rsidP="00870E0D">
            <w:pPr>
              <w:rPr>
                <w:sz w:val="24"/>
                <w:szCs w:val="24"/>
              </w:rPr>
            </w:pPr>
          </w:p>
          <w:p w14:paraId="614084F3" w14:textId="77777777" w:rsidR="00451882" w:rsidRDefault="00451882" w:rsidP="00870E0D">
            <w:pPr>
              <w:rPr>
                <w:sz w:val="24"/>
                <w:szCs w:val="24"/>
              </w:rPr>
            </w:pPr>
          </w:p>
          <w:p w14:paraId="033950B2" w14:textId="77777777" w:rsidR="00451882" w:rsidRPr="00FC3E16" w:rsidRDefault="00451882" w:rsidP="00870E0D">
            <w:pPr>
              <w:rPr>
                <w:sz w:val="24"/>
                <w:szCs w:val="24"/>
              </w:rPr>
            </w:pPr>
            <w:r w:rsidRPr="00FC3E16">
              <w:rPr>
                <w:sz w:val="24"/>
                <w:szCs w:val="24"/>
              </w:rPr>
              <w:t xml:space="preserve">Data collection plan:  </w:t>
            </w:r>
            <w:r>
              <w:rPr>
                <w:sz w:val="24"/>
                <w:szCs w:val="24"/>
              </w:rPr>
              <w:t>(</w:t>
            </w:r>
            <w:r w:rsidRPr="00FC3E16">
              <w:rPr>
                <w:sz w:val="24"/>
                <w:szCs w:val="24"/>
              </w:rPr>
              <w:t>who, what, when, where</w:t>
            </w:r>
            <w:r>
              <w:rPr>
                <w:sz w:val="24"/>
                <w:szCs w:val="24"/>
              </w:rPr>
              <w:t>)</w:t>
            </w:r>
          </w:p>
          <w:p w14:paraId="48D97E27" w14:textId="77777777" w:rsidR="00451882" w:rsidRPr="00FC3E16" w:rsidRDefault="00451882" w:rsidP="00870E0D">
            <w:pPr>
              <w:rPr>
                <w:sz w:val="24"/>
                <w:szCs w:val="24"/>
              </w:rPr>
            </w:pPr>
          </w:p>
          <w:p w14:paraId="5AC96E91" w14:textId="77777777" w:rsidR="00451882" w:rsidRPr="00FC3E16" w:rsidRDefault="00451882" w:rsidP="00870E0D">
            <w:pPr>
              <w:rPr>
                <w:sz w:val="24"/>
                <w:szCs w:val="24"/>
              </w:rPr>
            </w:pPr>
          </w:p>
        </w:tc>
      </w:tr>
      <w:tr w:rsidR="00451882" w14:paraId="1E77B2B6" w14:textId="77777777" w:rsidTr="00870E0D">
        <w:trPr>
          <w:trHeight w:val="1637"/>
          <w:jc w:val="center"/>
        </w:trPr>
        <w:tc>
          <w:tcPr>
            <w:tcW w:w="9900" w:type="dxa"/>
            <w:gridSpan w:val="2"/>
            <w:shd w:val="clear" w:color="auto" w:fill="DDE9F7"/>
          </w:tcPr>
          <w:p w14:paraId="2BE59A85" w14:textId="77777777" w:rsidR="00451882" w:rsidRPr="00B96DB6" w:rsidRDefault="00451882" w:rsidP="00870E0D">
            <w:pPr>
              <w:pStyle w:val="Default"/>
              <w:spacing w:line="360" w:lineRule="auto"/>
              <w:ind w:left="-16"/>
              <w:rPr>
                <w:rFonts w:asciiTheme="minorHAnsi" w:hAnsiTheme="minorHAnsi" w:cstheme="minorHAnsi"/>
              </w:rPr>
            </w:pPr>
            <w:r w:rsidRPr="005D58F4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DO:</w:t>
            </w:r>
            <w:r w:rsidRPr="005D58F4">
              <w:rPr>
                <w:rFonts w:asciiTheme="minorHAnsi" w:hAnsiTheme="minorHAnsi"/>
                <w:color w:val="0070C0"/>
                <w:sz w:val="24"/>
                <w:szCs w:val="24"/>
              </w:rPr>
              <w:t xml:space="preserve">  </w:t>
            </w:r>
            <w:r w:rsidRPr="00FC3E16">
              <w:rPr>
                <w:rFonts w:asciiTheme="minorHAnsi" w:hAnsiTheme="minorHAnsi"/>
                <w:sz w:val="24"/>
                <w:szCs w:val="24"/>
              </w:rPr>
              <w:t xml:space="preserve">Report </w:t>
            </w:r>
            <w:r>
              <w:rPr>
                <w:rFonts w:asciiTheme="minorHAnsi" w:hAnsiTheme="minorHAnsi"/>
                <w:sz w:val="24"/>
                <w:szCs w:val="24"/>
              </w:rPr>
              <w:t>observations from</w:t>
            </w:r>
            <w:r w:rsidRPr="00FC3E16">
              <w:rPr>
                <w:rFonts w:asciiTheme="minorHAnsi" w:hAnsiTheme="minorHAnsi"/>
                <w:sz w:val="24"/>
                <w:szCs w:val="24"/>
              </w:rPr>
              <w:t xml:space="preserve"> when you carried out the test. Describe findings, </w:t>
            </w:r>
            <w:r>
              <w:rPr>
                <w:rFonts w:asciiTheme="minorHAnsi" w:hAnsiTheme="minorHAnsi"/>
                <w:sz w:val="24"/>
                <w:szCs w:val="24"/>
              </w:rPr>
              <w:t>obstacles (unexpected and expected)</w:t>
            </w:r>
            <w:r w:rsidRPr="00FC3E16">
              <w:rPr>
                <w:rFonts w:asciiTheme="minorHAnsi" w:hAnsiTheme="minorHAnsi"/>
                <w:sz w:val="24"/>
                <w:szCs w:val="24"/>
              </w:rPr>
              <w:t>, and special circumstances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2265A6AD" w14:textId="77777777" w:rsidR="00451882" w:rsidRPr="00FC3E16" w:rsidRDefault="00451882" w:rsidP="00870E0D">
            <w:pPr>
              <w:rPr>
                <w:sz w:val="24"/>
                <w:szCs w:val="24"/>
              </w:rPr>
            </w:pPr>
          </w:p>
          <w:p w14:paraId="30B803D4" w14:textId="77777777" w:rsidR="00451882" w:rsidRPr="00FC3E16" w:rsidRDefault="00451882" w:rsidP="00870E0D">
            <w:pPr>
              <w:rPr>
                <w:sz w:val="24"/>
                <w:szCs w:val="24"/>
              </w:rPr>
            </w:pPr>
          </w:p>
        </w:tc>
      </w:tr>
      <w:tr w:rsidR="00451882" w14:paraId="3F15A013" w14:textId="77777777" w:rsidTr="00870E0D">
        <w:trPr>
          <w:jc w:val="center"/>
        </w:trPr>
        <w:tc>
          <w:tcPr>
            <w:tcW w:w="9900" w:type="dxa"/>
            <w:gridSpan w:val="2"/>
          </w:tcPr>
          <w:p w14:paraId="710FA9A9" w14:textId="77777777" w:rsidR="00451882" w:rsidRPr="00FC3E16" w:rsidRDefault="00451882" w:rsidP="00870E0D">
            <w:pPr>
              <w:rPr>
                <w:sz w:val="24"/>
                <w:szCs w:val="24"/>
              </w:rPr>
            </w:pPr>
            <w:r w:rsidRPr="005D58F4">
              <w:rPr>
                <w:b/>
                <w:color w:val="0070C0"/>
                <w:sz w:val="24"/>
                <w:szCs w:val="24"/>
              </w:rPr>
              <w:t>STUDY:</w:t>
            </w:r>
            <w:r w:rsidRPr="005D58F4">
              <w:rPr>
                <w:color w:val="0070C0"/>
                <w:sz w:val="24"/>
                <w:szCs w:val="24"/>
              </w:rPr>
              <w:t xml:space="preserve">  </w:t>
            </w:r>
            <w:r w:rsidRPr="00FC3E16">
              <w:rPr>
                <w:sz w:val="24"/>
                <w:szCs w:val="24"/>
              </w:rPr>
              <w:t>Compare your results to your predictions. What did you learn? Any surprises?</w:t>
            </w:r>
          </w:p>
          <w:p w14:paraId="00ECA56B" w14:textId="77777777" w:rsidR="00451882" w:rsidRDefault="00451882" w:rsidP="00870E0D">
            <w:pPr>
              <w:rPr>
                <w:sz w:val="24"/>
                <w:szCs w:val="24"/>
              </w:rPr>
            </w:pPr>
          </w:p>
          <w:p w14:paraId="1192B870" w14:textId="77777777" w:rsidR="00451882" w:rsidRPr="00FC3E16" w:rsidRDefault="00451882" w:rsidP="00870E0D">
            <w:pPr>
              <w:rPr>
                <w:sz w:val="24"/>
                <w:szCs w:val="24"/>
              </w:rPr>
            </w:pPr>
          </w:p>
          <w:p w14:paraId="44BA6DDD" w14:textId="77777777" w:rsidR="00451882" w:rsidRPr="00FC3E16" w:rsidRDefault="00451882" w:rsidP="00870E0D">
            <w:pPr>
              <w:rPr>
                <w:sz w:val="24"/>
                <w:szCs w:val="24"/>
              </w:rPr>
            </w:pPr>
          </w:p>
        </w:tc>
      </w:tr>
      <w:tr w:rsidR="00451882" w14:paraId="4DA85F26" w14:textId="77777777" w:rsidTr="00870E0D">
        <w:trPr>
          <w:jc w:val="center"/>
        </w:trPr>
        <w:tc>
          <w:tcPr>
            <w:tcW w:w="9900" w:type="dxa"/>
            <w:gridSpan w:val="2"/>
            <w:shd w:val="clear" w:color="auto" w:fill="DDE9F7"/>
          </w:tcPr>
          <w:p w14:paraId="3BAAC089" w14:textId="77777777" w:rsidR="00451882" w:rsidRPr="00FC3E16" w:rsidRDefault="00451882" w:rsidP="00870E0D">
            <w:pPr>
              <w:rPr>
                <w:sz w:val="24"/>
                <w:szCs w:val="24"/>
              </w:rPr>
            </w:pPr>
            <w:r w:rsidRPr="005D58F4">
              <w:rPr>
                <w:b/>
                <w:color w:val="0070C0"/>
                <w:sz w:val="24"/>
                <w:szCs w:val="24"/>
              </w:rPr>
              <w:t>ACT:</w:t>
            </w:r>
            <w:r w:rsidRPr="005D58F4">
              <w:rPr>
                <w:color w:val="0070C0"/>
                <w:sz w:val="24"/>
                <w:szCs w:val="24"/>
              </w:rPr>
              <w:t xml:space="preserve">  </w:t>
            </w:r>
            <w:r w:rsidRPr="00FC3E16">
              <w:rPr>
                <w:sz w:val="24"/>
                <w:szCs w:val="24"/>
              </w:rPr>
              <w:t>What will you do next? Adopt, adapt or abandon the change?</w:t>
            </w:r>
          </w:p>
          <w:p w14:paraId="20A91420" w14:textId="77777777" w:rsidR="00451882" w:rsidRPr="00FC3E16" w:rsidRDefault="00451882" w:rsidP="00870E0D">
            <w:pPr>
              <w:rPr>
                <w:sz w:val="24"/>
                <w:szCs w:val="24"/>
              </w:rPr>
            </w:pPr>
          </w:p>
          <w:p w14:paraId="1175C6A0" w14:textId="77777777" w:rsidR="00451882" w:rsidRPr="00FC3E16" w:rsidRDefault="00451882" w:rsidP="00870E0D">
            <w:pPr>
              <w:rPr>
                <w:sz w:val="24"/>
                <w:szCs w:val="24"/>
              </w:rPr>
            </w:pPr>
          </w:p>
          <w:p w14:paraId="6E51A809" w14:textId="77777777" w:rsidR="00451882" w:rsidRPr="00FC3E16" w:rsidRDefault="00451882" w:rsidP="00870E0D">
            <w:pPr>
              <w:rPr>
                <w:sz w:val="24"/>
                <w:szCs w:val="24"/>
              </w:rPr>
            </w:pPr>
          </w:p>
        </w:tc>
      </w:tr>
    </w:tbl>
    <w:p w14:paraId="4F5714A3" w14:textId="77777777" w:rsidR="0011738D" w:rsidRDefault="00A35524">
      <w:r w:rsidRPr="00451882">
        <w:rPr>
          <w:noProof/>
        </w:rPr>
        <w:drawing>
          <wp:anchor distT="0" distB="0" distL="114300" distR="114300" simplePos="0" relativeHeight="251662336" behindDoc="0" locked="0" layoutInCell="1" allowOverlap="1" wp14:anchorId="3C297D0B" wp14:editId="1EAEF3EE">
            <wp:simplePos x="0" y="0"/>
            <wp:positionH relativeFrom="column">
              <wp:posOffset>744855</wp:posOffset>
            </wp:positionH>
            <wp:positionV relativeFrom="paragraph">
              <wp:posOffset>409119</wp:posOffset>
            </wp:positionV>
            <wp:extent cx="4728210" cy="588010"/>
            <wp:effectExtent l="0" t="0" r="0" b="2540"/>
            <wp:wrapNone/>
            <wp:docPr id="6" name="Picture 2" title="Quality Insights Q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IO_PROGRAM_LOGO_QI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821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1882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D0AF47" wp14:editId="38E10B03">
                <wp:simplePos x="0" y="0"/>
                <wp:positionH relativeFrom="column">
                  <wp:posOffset>-246380</wp:posOffset>
                </wp:positionH>
                <wp:positionV relativeFrom="paragraph">
                  <wp:posOffset>1011376</wp:posOffset>
                </wp:positionV>
                <wp:extent cx="6322060" cy="287020"/>
                <wp:effectExtent l="0" t="0" r="254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B9F8F" w14:textId="77777777" w:rsidR="00451882" w:rsidRDefault="00451882" w:rsidP="00451882">
                            <w:pPr>
                              <w:jc w:val="right"/>
                              <w:rPr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FC3E16">
                              <w:rPr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>This material was prepared by Quality Insights of Pennsylvania, the Medicare Quality Improvement Organization for Pennsylvania, under contract with the Centers for Medicare &amp; Medicaid Services (CMS), an agency of the U.S. Department of Health and Human Services. The views presented do not necessarily reflect CMS policy. Publication number 10SOW-PA-IPC-KD-051112. App. 5/12.</w:t>
                            </w:r>
                          </w:p>
                          <w:p w14:paraId="41E4F85B" w14:textId="77777777" w:rsidR="00451882" w:rsidRDefault="00451882" w:rsidP="0045188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0AF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4pt;margin-top:79.65pt;width:497.8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" stroked="f">
                <v:textbox>
                  <w:txbxContent>
                    <w:p w14:paraId="1DBB9F8F" w14:textId="77777777" w:rsidR="00451882" w:rsidRDefault="00451882" w:rsidP="00451882">
                      <w:pPr>
                        <w:jc w:val="right"/>
                        <w:rPr>
                          <w:i/>
                          <w:iCs/>
                          <w:color w:val="000000"/>
                          <w:sz w:val="12"/>
                          <w:szCs w:val="12"/>
                        </w:rPr>
                      </w:pPr>
                      <w:r w:rsidRPr="00FC3E16">
                        <w:rPr>
                          <w:i/>
                          <w:iCs/>
                          <w:color w:val="000000"/>
                          <w:sz w:val="12"/>
                          <w:szCs w:val="12"/>
                        </w:rPr>
                        <w:t>This material was prepared by Quality Insights of Pennsylvania, the Medicare Quality Improvement Organization for Pennsylvania, under contract with the Centers for Medicare &amp; Medicaid Services (CMS), an agency of the U.S. Department of Health and Human Services. The views presented do not necessarily reflect CMS policy. Publication number 10SOW-PA-IPC-KD-051112. App. 5/12.</w:t>
                      </w:r>
                    </w:p>
                    <w:p w14:paraId="41E4F85B" w14:textId="77777777" w:rsidR="00451882" w:rsidRDefault="00451882" w:rsidP="00451882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451882" w:rsidRPr="0045188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05239" wp14:editId="6C0F3044">
                <wp:simplePos x="0" y="0"/>
                <wp:positionH relativeFrom="column">
                  <wp:posOffset>-251460</wp:posOffset>
                </wp:positionH>
                <wp:positionV relativeFrom="paragraph">
                  <wp:posOffset>-2719</wp:posOffset>
                </wp:positionV>
                <wp:extent cx="6360160" cy="403860"/>
                <wp:effectExtent l="0" t="0" r="254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16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D6660" w14:textId="77777777" w:rsidR="00451882" w:rsidRPr="000A7F1A" w:rsidRDefault="00451882" w:rsidP="00451882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A7F1A">
                              <w:rPr>
                                <w:i/>
                                <w:sz w:val="18"/>
                                <w:szCs w:val="18"/>
                              </w:rPr>
                              <w:t>Langley GJ, Moen R, Nolan KM, Nolan TW, Norman CL, Provost LP. The Improvement Guide: A Practical Approach to Enhancing Organizational Performance. In. 2nd ed. San Francisco: Jossey-Bass; 2009:36-7.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05239" id="_x0000_s1027" type="#_x0000_t202" style="position:absolute;margin-left:-19.8pt;margin-top:-.2pt;width:500.8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" stroked="f">
                <v:textbox>
                  <w:txbxContent>
                    <w:p w14:paraId="32AD6660" w14:textId="77777777" w:rsidR="00451882" w:rsidRPr="000A7F1A" w:rsidRDefault="00451882" w:rsidP="00451882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0A7F1A">
                        <w:rPr>
                          <w:i/>
                          <w:sz w:val="18"/>
                          <w:szCs w:val="18"/>
                        </w:rPr>
                        <w:t>Langley GJ, Moen R, Nolan KM, Nolan TW, Norman CL, Provost LP. The Improvement Guide: A Practical Approach to Enhancing Organizational Performance. In. 2nd ed. San Francisco: Jossey-Bass; 2009:36-7.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738D" w:rsidSect="0045188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82"/>
    <w:rsid w:val="0011738D"/>
    <w:rsid w:val="00447C10"/>
    <w:rsid w:val="00451882"/>
    <w:rsid w:val="00704C6B"/>
    <w:rsid w:val="00A3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71D2E"/>
  <w15:docId w15:val="{0741DCF2-FC8B-4F2A-AA4B-12F3E289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88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882"/>
    <w:pPr>
      <w:keepNext/>
      <w:keepLines/>
      <w:spacing w:before="240" w:after="240"/>
      <w:outlineLvl w:val="1"/>
    </w:pPr>
    <w:rPr>
      <w:rFonts w:ascii="Open Sans" w:eastAsiaTheme="majorEastAsia" w:hAnsi="Open Sans" w:cstheme="majorBidi"/>
      <w:b/>
      <w:bCs/>
      <w:color w:val="0070C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1882"/>
    <w:rPr>
      <w:rFonts w:ascii="Open Sans" w:eastAsiaTheme="majorEastAsia" w:hAnsi="Open Sans" w:cstheme="majorBidi"/>
      <w:b/>
      <w:bCs/>
      <w:color w:val="0070C0"/>
      <w:sz w:val="28"/>
      <w:szCs w:val="26"/>
    </w:rPr>
  </w:style>
  <w:style w:type="table" w:styleId="TableGrid">
    <w:name w:val="Table Grid"/>
    <w:basedOn w:val="TableNormal"/>
    <w:uiPriority w:val="59"/>
    <w:rsid w:val="00451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1882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theme" Target="theme/theme1.xml"/><Relationship Id="rId5" Type="http://schemas.openxmlformats.org/officeDocument/2006/relationships/diagramLayout" Target="diagrams/layout1.xml"/><Relationship Id="rId10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84C664-3E3C-47D1-AF87-155107DDDC6C}" type="doc">
      <dgm:prSet loTypeId="urn:microsoft.com/office/officeart/2005/8/layout/cycle4#1" loCatId="cycle" qsTypeId="urn:microsoft.com/office/officeart/2005/8/quickstyle/simple5" qsCatId="simple" csTypeId="urn:microsoft.com/office/officeart/2005/8/colors/accent1_2" csCatId="accent1" phldr="1"/>
      <dgm:spPr/>
    </dgm:pt>
    <dgm:pt modelId="{F1B295A4-302E-440F-A075-F6097A19BBEC}">
      <dgm:prSet phldrT="[Text]"/>
      <dgm:spPr>
        <a:solidFill>
          <a:srgbClr val="0070C0"/>
        </a:solidFill>
      </dgm:spPr>
      <dgm:t>
        <a:bodyPr/>
        <a:lstStyle/>
        <a:p>
          <a:r>
            <a:rPr lang="en-US" b="1"/>
            <a:t>Act</a:t>
          </a:r>
        </a:p>
      </dgm:t>
    </dgm:pt>
    <dgm:pt modelId="{2FB84F74-7B3C-41C3-B5DB-9FD89E7BB769}" type="parTrans" cxnId="{7527EFAF-EDDF-40F3-BE11-C5C2996692E1}">
      <dgm:prSet/>
      <dgm:spPr/>
      <dgm:t>
        <a:bodyPr/>
        <a:lstStyle/>
        <a:p>
          <a:endParaRPr lang="en-US"/>
        </a:p>
      </dgm:t>
    </dgm:pt>
    <dgm:pt modelId="{588AB230-06D8-4F46-B5C9-C34D46D304FB}" type="sibTrans" cxnId="{7527EFAF-EDDF-40F3-BE11-C5C2996692E1}">
      <dgm:prSet/>
      <dgm:spPr/>
      <dgm:t>
        <a:bodyPr/>
        <a:lstStyle/>
        <a:p>
          <a:endParaRPr lang="en-US"/>
        </a:p>
      </dgm:t>
    </dgm:pt>
    <dgm:pt modelId="{43EC3799-DF8C-40F9-B4F4-C91D19EE750C}">
      <dgm:prSet phldrT="[Text]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n-US" b="1"/>
            <a:t>Do</a:t>
          </a:r>
        </a:p>
      </dgm:t>
    </dgm:pt>
    <dgm:pt modelId="{2B1DD077-8941-4FA5-8C07-EA88FCB9EB7D}" type="parTrans" cxnId="{E368042D-E8EC-4E3B-AB5A-3B5BFB26B1B0}">
      <dgm:prSet/>
      <dgm:spPr/>
      <dgm:t>
        <a:bodyPr/>
        <a:lstStyle/>
        <a:p>
          <a:endParaRPr lang="en-US"/>
        </a:p>
      </dgm:t>
    </dgm:pt>
    <dgm:pt modelId="{23B38C5A-DA51-4A7A-9C71-6A56C797E7D1}" type="sibTrans" cxnId="{E368042D-E8EC-4E3B-AB5A-3B5BFB26B1B0}">
      <dgm:prSet/>
      <dgm:spPr/>
      <dgm:t>
        <a:bodyPr/>
        <a:lstStyle/>
        <a:p>
          <a:endParaRPr lang="en-US"/>
        </a:p>
      </dgm:t>
    </dgm:pt>
    <dgm:pt modelId="{1D749058-4657-40E8-AB12-C05F13D64462}">
      <dgm:prSet phldrT="[Text]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n-US" b="1"/>
            <a:t>Stud</a:t>
          </a:r>
          <a:r>
            <a:rPr lang="en-US"/>
            <a:t>y</a:t>
          </a:r>
        </a:p>
      </dgm:t>
    </dgm:pt>
    <dgm:pt modelId="{00492F32-320E-4BC8-A8DE-A3691C838248}" type="parTrans" cxnId="{8B1348AB-B9E4-4D11-A34B-D145F57A5E78}">
      <dgm:prSet/>
      <dgm:spPr/>
      <dgm:t>
        <a:bodyPr/>
        <a:lstStyle/>
        <a:p>
          <a:endParaRPr lang="en-US"/>
        </a:p>
      </dgm:t>
    </dgm:pt>
    <dgm:pt modelId="{9998441B-9F68-4AB0-A676-19A8AE2C4859}" type="sibTrans" cxnId="{8B1348AB-B9E4-4D11-A34B-D145F57A5E78}">
      <dgm:prSet/>
      <dgm:spPr/>
      <dgm:t>
        <a:bodyPr/>
        <a:lstStyle/>
        <a:p>
          <a:endParaRPr lang="en-US"/>
        </a:p>
      </dgm:t>
    </dgm:pt>
    <dgm:pt modelId="{970F13AA-7463-45EB-8326-7A754BF24502}">
      <dgm:prSet phldrT="[Text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b="1"/>
            <a:t>Plan</a:t>
          </a:r>
        </a:p>
      </dgm:t>
    </dgm:pt>
    <dgm:pt modelId="{AD4CB237-54D4-4C60-895A-93957891BB67}" type="parTrans" cxnId="{6BF6C219-72EF-4376-A7E9-DF3553D9CB2A}">
      <dgm:prSet/>
      <dgm:spPr/>
      <dgm:t>
        <a:bodyPr/>
        <a:lstStyle/>
        <a:p>
          <a:endParaRPr lang="en-US"/>
        </a:p>
      </dgm:t>
    </dgm:pt>
    <dgm:pt modelId="{F838E688-85A1-451E-A9E1-A002B80001D0}" type="sibTrans" cxnId="{6BF6C219-72EF-4376-A7E9-DF3553D9CB2A}">
      <dgm:prSet/>
      <dgm:spPr/>
      <dgm:t>
        <a:bodyPr/>
        <a:lstStyle/>
        <a:p>
          <a:endParaRPr lang="en-US"/>
        </a:p>
      </dgm:t>
    </dgm:pt>
    <dgm:pt modelId="{474C9F3D-046D-46AF-A458-0CBECAA5CE24}" type="pres">
      <dgm:prSet presAssocID="{B684C664-3E3C-47D1-AF87-155107DDDC6C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4938ED86-836F-43BA-AE13-9521432B62B1}" type="pres">
      <dgm:prSet presAssocID="{B684C664-3E3C-47D1-AF87-155107DDDC6C}" presName="children" presStyleCnt="0"/>
      <dgm:spPr/>
    </dgm:pt>
    <dgm:pt modelId="{5D470E56-F4FC-48EC-BA80-DF30B3C3E0F6}" type="pres">
      <dgm:prSet presAssocID="{B684C664-3E3C-47D1-AF87-155107DDDC6C}" presName="childPlaceholder" presStyleCnt="0"/>
      <dgm:spPr/>
    </dgm:pt>
    <dgm:pt modelId="{4279EF16-D644-4B37-A4AB-B42415B7E5DB}" type="pres">
      <dgm:prSet presAssocID="{B684C664-3E3C-47D1-AF87-155107DDDC6C}" presName="circle" presStyleCnt="0"/>
      <dgm:spPr/>
    </dgm:pt>
    <dgm:pt modelId="{4F34290B-BDDC-4FFF-A2FA-1D613FE33541}" type="pres">
      <dgm:prSet presAssocID="{B684C664-3E3C-47D1-AF87-155107DDDC6C}" presName="quadrant1" presStyleLbl="node1" presStyleIdx="0" presStyleCnt="4">
        <dgm:presLayoutVars>
          <dgm:chMax val="1"/>
          <dgm:bulletEnabled val="1"/>
        </dgm:presLayoutVars>
      </dgm:prSet>
      <dgm:spPr/>
    </dgm:pt>
    <dgm:pt modelId="{A49DA73B-E1A0-404B-ADBB-C940FFF58B7C}" type="pres">
      <dgm:prSet presAssocID="{B684C664-3E3C-47D1-AF87-155107DDDC6C}" presName="quadrant2" presStyleLbl="node1" presStyleIdx="1" presStyleCnt="4">
        <dgm:presLayoutVars>
          <dgm:chMax val="1"/>
          <dgm:bulletEnabled val="1"/>
        </dgm:presLayoutVars>
      </dgm:prSet>
      <dgm:spPr/>
    </dgm:pt>
    <dgm:pt modelId="{608E45BD-B943-463D-9B61-2332DA229939}" type="pres">
      <dgm:prSet presAssocID="{B684C664-3E3C-47D1-AF87-155107DDDC6C}" presName="quadrant3" presStyleLbl="node1" presStyleIdx="2" presStyleCnt="4" custLinFactNeighborX="-1540" custLinFactNeighborY="-1540">
        <dgm:presLayoutVars>
          <dgm:chMax val="1"/>
          <dgm:bulletEnabled val="1"/>
        </dgm:presLayoutVars>
      </dgm:prSet>
      <dgm:spPr/>
    </dgm:pt>
    <dgm:pt modelId="{C3A78EB2-DB50-4918-A749-DEAB8ABE9573}" type="pres">
      <dgm:prSet presAssocID="{B684C664-3E3C-47D1-AF87-155107DDDC6C}" presName="quadrant4" presStyleLbl="node1" presStyleIdx="3" presStyleCnt="4">
        <dgm:presLayoutVars>
          <dgm:chMax val="1"/>
          <dgm:bulletEnabled val="1"/>
        </dgm:presLayoutVars>
      </dgm:prSet>
      <dgm:spPr/>
    </dgm:pt>
    <dgm:pt modelId="{3561538D-9E31-48B0-9C7A-D3820BFFD840}" type="pres">
      <dgm:prSet presAssocID="{B684C664-3E3C-47D1-AF87-155107DDDC6C}" presName="quadrantPlaceholder" presStyleCnt="0"/>
      <dgm:spPr/>
    </dgm:pt>
    <dgm:pt modelId="{8CBAB7D5-5AAD-4037-9A7E-AD9F63FD8216}" type="pres">
      <dgm:prSet presAssocID="{B684C664-3E3C-47D1-AF87-155107DDDC6C}" presName="center1" presStyleLbl="fgShp" presStyleIdx="0" presStyleCnt="2"/>
      <dgm:spPr/>
    </dgm:pt>
    <dgm:pt modelId="{5AC53E91-6C10-4324-A76A-954E5F667A68}" type="pres">
      <dgm:prSet presAssocID="{B684C664-3E3C-47D1-AF87-155107DDDC6C}" presName="center2" presStyleLbl="fgShp" presStyleIdx="1" presStyleCnt="2"/>
      <dgm:spPr/>
    </dgm:pt>
  </dgm:ptLst>
  <dgm:cxnLst>
    <dgm:cxn modelId="{6BF6C219-72EF-4376-A7E9-DF3553D9CB2A}" srcId="{B684C664-3E3C-47D1-AF87-155107DDDC6C}" destId="{970F13AA-7463-45EB-8326-7A754BF24502}" srcOrd="1" destOrd="0" parTransId="{AD4CB237-54D4-4C60-895A-93957891BB67}" sibTransId="{F838E688-85A1-451E-A9E1-A002B80001D0}"/>
    <dgm:cxn modelId="{E368042D-E8EC-4E3B-AB5A-3B5BFB26B1B0}" srcId="{B684C664-3E3C-47D1-AF87-155107DDDC6C}" destId="{43EC3799-DF8C-40F9-B4F4-C91D19EE750C}" srcOrd="2" destOrd="0" parTransId="{2B1DD077-8941-4FA5-8C07-EA88FCB9EB7D}" sibTransId="{23B38C5A-DA51-4A7A-9C71-6A56C797E7D1}"/>
    <dgm:cxn modelId="{D5C6A938-4415-4C4B-9B2A-EC8F42A361A2}" type="presOf" srcId="{F1B295A4-302E-440F-A075-F6097A19BBEC}" destId="{4F34290B-BDDC-4FFF-A2FA-1D613FE33541}" srcOrd="0" destOrd="0" presId="urn:microsoft.com/office/officeart/2005/8/layout/cycle4#1"/>
    <dgm:cxn modelId="{E3A3726B-8E0B-476C-9119-B0CA2D396D03}" type="presOf" srcId="{1D749058-4657-40E8-AB12-C05F13D64462}" destId="{C3A78EB2-DB50-4918-A749-DEAB8ABE9573}" srcOrd="0" destOrd="0" presId="urn:microsoft.com/office/officeart/2005/8/layout/cycle4#1"/>
    <dgm:cxn modelId="{A0F9A16E-6FF0-416A-82EF-002A23F42C2E}" type="presOf" srcId="{970F13AA-7463-45EB-8326-7A754BF24502}" destId="{A49DA73B-E1A0-404B-ADBB-C940FFF58B7C}" srcOrd="0" destOrd="0" presId="urn:microsoft.com/office/officeart/2005/8/layout/cycle4#1"/>
    <dgm:cxn modelId="{D5B940A8-C29B-4BA7-9453-46409F895E98}" type="presOf" srcId="{B684C664-3E3C-47D1-AF87-155107DDDC6C}" destId="{474C9F3D-046D-46AF-A458-0CBECAA5CE24}" srcOrd="0" destOrd="0" presId="urn:microsoft.com/office/officeart/2005/8/layout/cycle4#1"/>
    <dgm:cxn modelId="{8B1348AB-B9E4-4D11-A34B-D145F57A5E78}" srcId="{B684C664-3E3C-47D1-AF87-155107DDDC6C}" destId="{1D749058-4657-40E8-AB12-C05F13D64462}" srcOrd="3" destOrd="0" parTransId="{00492F32-320E-4BC8-A8DE-A3691C838248}" sibTransId="{9998441B-9F68-4AB0-A676-19A8AE2C4859}"/>
    <dgm:cxn modelId="{7527EFAF-EDDF-40F3-BE11-C5C2996692E1}" srcId="{B684C664-3E3C-47D1-AF87-155107DDDC6C}" destId="{F1B295A4-302E-440F-A075-F6097A19BBEC}" srcOrd="0" destOrd="0" parTransId="{2FB84F74-7B3C-41C3-B5DB-9FD89E7BB769}" sibTransId="{588AB230-06D8-4F46-B5C9-C34D46D304FB}"/>
    <dgm:cxn modelId="{78489DE1-5E38-4CC2-93E3-3A1A94F9FB81}" type="presOf" srcId="{43EC3799-DF8C-40F9-B4F4-C91D19EE750C}" destId="{608E45BD-B943-463D-9B61-2332DA229939}" srcOrd="0" destOrd="0" presId="urn:microsoft.com/office/officeart/2005/8/layout/cycle4#1"/>
    <dgm:cxn modelId="{57009D59-5585-47F9-B55D-3D2726ADAB8F}" type="presParOf" srcId="{474C9F3D-046D-46AF-A458-0CBECAA5CE24}" destId="{4938ED86-836F-43BA-AE13-9521432B62B1}" srcOrd="0" destOrd="0" presId="urn:microsoft.com/office/officeart/2005/8/layout/cycle4#1"/>
    <dgm:cxn modelId="{048ED201-C1F7-45A9-8258-DBDCE12E9487}" type="presParOf" srcId="{4938ED86-836F-43BA-AE13-9521432B62B1}" destId="{5D470E56-F4FC-48EC-BA80-DF30B3C3E0F6}" srcOrd="0" destOrd="0" presId="urn:microsoft.com/office/officeart/2005/8/layout/cycle4#1"/>
    <dgm:cxn modelId="{8796F1AC-8BC1-460D-855B-0DE4E91E8570}" type="presParOf" srcId="{474C9F3D-046D-46AF-A458-0CBECAA5CE24}" destId="{4279EF16-D644-4B37-A4AB-B42415B7E5DB}" srcOrd="1" destOrd="0" presId="urn:microsoft.com/office/officeart/2005/8/layout/cycle4#1"/>
    <dgm:cxn modelId="{407CEAE2-6C5E-406E-BC52-34F5000264E0}" type="presParOf" srcId="{4279EF16-D644-4B37-A4AB-B42415B7E5DB}" destId="{4F34290B-BDDC-4FFF-A2FA-1D613FE33541}" srcOrd="0" destOrd="0" presId="urn:microsoft.com/office/officeart/2005/8/layout/cycle4#1"/>
    <dgm:cxn modelId="{846DB2CE-28BC-469D-A0D1-1AD4BDE7BFAC}" type="presParOf" srcId="{4279EF16-D644-4B37-A4AB-B42415B7E5DB}" destId="{A49DA73B-E1A0-404B-ADBB-C940FFF58B7C}" srcOrd="1" destOrd="0" presId="urn:microsoft.com/office/officeart/2005/8/layout/cycle4#1"/>
    <dgm:cxn modelId="{7AAF394F-AC8B-4A89-A4F5-979EA40F83B2}" type="presParOf" srcId="{4279EF16-D644-4B37-A4AB-B42415B7E5DB}" destId="{608E45BD-B943-463D-9B61-2332DA229939}" srcOrd="2" destOrd="0" presId="urn:microsoft.com/office/officeart/2005/8/layout/cycle4#1"/>
    <dgm:cxn modelId="{413822B1-18CD-439E-96A3-327701D3CFF7}" type="presParOf" srcId="{4279EF16-D644-4B37-A4AB-B42415B7E5DB}" destId="{C3A78EB2-DB50-4918-A749-DEAB8ABE9573}" srcOrd="3" destOrd="0" presId="urn:microsoft.com/office/officeart/2005/8/layout/cycle4#1"/>
    <dgm:cxn modelId="{A711C128-3DDA-4E7C-8C67-1039BBC4DF67}" type="presParOf" srcId="{4279EF16-D644-4B37-A4AB-B42415B7E5DB}" destId="{3561538D-9E31-48B0-9C7A-D3820BFFD840}" srcOrd="4" destOrd="0" presId="urn:microsoft.com/office/officeart/2005/8/layout/cycle4#1"/>
    <dgm:cxn modelId="{C914BD04-119A-43CD-9363-D7BA979C0443}" type="presParOf" srcId="{474C9F3D-046D-46AF-A458-0CBECAA5CE24}" destId="{8CBAB7D5-5AAD-4037-9A7E-AD9F63FD8216}" srcOrd="2" destOrd="0" presId="urn:microsoft.com/office/officeart/2005/8/layout/cycle4#1"/>
    <dgm:cxn modelId="{1BEB5E3C-F71B-47D7-94F2-21B44314A189}" type="presParOf" srcId="{474C9F3D-046D-46AF-A458-0CBECAA5CE24}" destId="{5AC53E91-6C10-4324-A76A-954E5F667A68}" srcOrd="3" destOrd="0" presId="urn:microsoft.com/office/officeart/2005/8/layout/cycle4#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34290B-BDDC-4FFF-A2FA-1D613FE33541}">
      <dsp:nvSpPr>
        <dsp:cNvPr id="0" name=""/>
        <dsp:cNvSpPr/>
      </dsp:nvSpPr>
      <dsp:spPr>
        <a:xfrm>
          <a:off x="241252" y="241252"/>
          <a:ext cx="504648" cy="504648"/>
        </a:xfrm>
        <a:prstGeom prst="pieWedge">
          <a:avLst/>
        </a:prstGeom>
        <a:solidFill>
          <a:srgbClr val="0070C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Act</a:t>
          </a:r>
        </a:p>
      </dsp:txBody>
      <dsp:txXfrm>
        <a:off x="389060" y="389060"/>
        <a:ext cx="356840" cy="356840"/>
      </dsp:txXfrm>
    </dsp:sp>
    <dsp:sp modelId="{A49DA73B-E1A0-404B-ADBB-C940FFF58B7C}">
      <dsp:nvSpPr>
        <dsp:cNvPr id="0" name=""/>
        <dsp:cNvSpPr/>
      </dsp:nvSpPr>
      <dsp:spPr>
        <a:xfrm rot="5400000">
          <a:off x="769209" y="241252"/>
          <a:ext cx="504648" cy="504648"/>
        </a:xfrm>
        <a:prstGeom prst="pieWedge">
          <a:avLst/>
        </a:prstGeom>
        <a:solidFill>
          <a:schemeClr val="accent6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Plan</a:t>
          </a:r>
        </a:p>
      </dsp:txBody>
      <dsp:txXfrm rot="-5400000">
        <a:off x="769209" y="389060"/>
        <a:ext cx="356840" cy="356840"/>
      </dsp:txXfrm>
    </dsp:sp>
    <dsp:sp modelId="{608E45BD-B943-463D-9B61-2332DA229939}">
      <dsp:nvSpPr>
        <dsp:cNvPr id="0" name=""/>
        <dsp:cNvSpPr/>
      </dsp:nvSpPr>
      <dsp:spPr>
        <a:xfrm rot="10800000">
          <a:off x="761438" y="761438"/>
          <a:ext cx="504648" cy="504648"/>
        </a:xfrm>
        <a:prstGeom prst="pieWedge">
          <a:avLst/>
        </a:prstGeom>
        <a:solidFill>
          <a:schemeClr val="accent2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Do</a:t>
          </a:r>
        </a:p>
      </dsp:txBody>
      <dsp:txXfrm rot="10800000">
        <a:off x="761438" y="761438"/>
        <a:ext cx="356840" cy="356840"/>
      </dsp:txXfrm>
    </dsp:sp>
    <dsp:sp modelId="{C3A78EB2-DB50-4918-A749-DEAB8ABE9573}">
      <dsp:nvSpPr>
        <dsp:cNvPr id="0" name=""/>
        <dsp:cNvSpPr/>
      </dsp:nvSpPr>
      <dsp:spPr>
        <a:xfrm rot="16200000">
          <a:off x="241252" y="769209"/>
          <a:ext cx="504648" cy="504648"/>
        </a:xfrm>
        <a:prstGeom prst="pieWedge">
          <a:avLst/>
        </a:prstGeom>
        <a:solidFill>
          <a:schemeClr val="accent3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Stud</a:t>
          </a:r>
          <a:r>
            <a:rPr lang="en-US" sz="800" kern="1200"/>
            <a:t>y</a:t>
          </a:r>
        </a:p>
      </dsp:txBody>
      <dsp:txXfrm rot="5400000">
        <a:off x="389060" y="769209"/>
        <a:ext cx="356840" cy="356840"/>
      </dsp:txXfrm>
    </dsp:sp>
    <dsp:sp modelId="{8CBAB7D5-5AAD-4037-9A7E-AD9F63FD8216}">
      <dsp:nvSpPr>
        <dsp:cNvPr id="0" name=""/>
        <dsp:cNvSpPr/>
      </dsp:nvSpPr>
      <dsp:spPr>
        <a:xfrm>
          <a:off x="670436" y="652662"/>
          <a:ext cx="174237" cy="151511"/>
        </a:xfrm>
        <a:prstGeom prst="circularArrow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/>
      </dsp:style>
    </dsp:sp>
    <dsp:sp modelId="{5AC53E91-6C10-4324-A76A-954E5F667A68}">
      <dsp:nvSpPr>
        <dsp:cNvPr id="0" name=""/>
        <dsp:cNvSpPr/>
      </dsp:nvSpPr>
      <dsp:spPr>
        <a:xfrm rot="10800000">
          <a:off x="670436" y="710936"/>
          <a:ext cx="174237" cy="151511"/>
        </a:xfrm>
        <a:prstGeom prst="circularArrow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#1">
  <dgm:title val=""/>
  <dgm:desc val=""/>
  <dgm:catLst>
    <dgm:cat type="relationship" pri="26000"/>
    <dgm:cat type="cycle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WVMI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Dyke</dc:creator>
  <cp:lastModifiedBy>Julie Adair</cp:lastModifiedBy>
  <cp:revision>2</cp:revision>
  <cp:lastPrinted>2015-09-28T20:27:00Z</cp:lastPrinted>
  <dcterms:created xsi:type="dcterms:W3CDTF">2019-03-01T15:01:00Z</dcterms:created>
  <dcterms:modified xsi:type="dcterms:W3CDTF">2019-03-01T15:01:00Z</dcterms:modified>
</cp:coreProperties>
</file>