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A9F94A" w14:textId="77777777" w:rsidR="00252972" w:rsidRDefault="00252972" w:rsidP="00252972">
      <w:pPr>
        <w:ind w:left="360"/>
        <w:rPr>
          <w:rFonts w:ascii="Arial" w:hAnsi="Arial" w:cs="Arial"/>
          <w:b/>
          <w:color w:val="002060"/>
          <w:sz w:val="40"/>
        </w:rPr>
      </w:pPr>
    </w:p>
    <w:p w14:paraId="30CD62E0" w14:textId="77777777" w:rsidR="00252972" w:rsidRDefault="00252972" w:rsidP="00252972">
      <w:pPr>
        <w:ind w:left="360"/>
        <w:rPr>
          <w:rFonts w:ascii="Arial" w:hAnsi="Arial" w:cs="Arial"/>
          <w:b/>
          <w:color w:val="002060"/>
          <w:sz w:val="40"/>
        </w:rPr>
      </w:pPr>
    </w:p>
    <w:p w14:paraId="525700CB" w14:textId="77777777" w:rsidR="00252972" w:rsidRDefault="00252972" w:rsidP="00252972">
      <w:pPr>
        <w:ind w:left="360"/>
        <w:rPr>
          <w:rFonts w:ascii="Times New Roman" w:hAnsi="Times New Roman" w:cs="Times New Roman"/>
          <w:sz w:val="28"/>
          <w:szCs w:val="28"/>
        </w:rPr>
      </w:pPr>
      <w:r w:rsidRPr="00A1119B">
        <w:rPr>
          <w:rFonts w:ascii="Arial" w:hAnsi="Arial" w:cs="Arial"/>
          <w:b/>
          <w:color w:val="002060"/>
          <w:sz w:val="40"/>
        </w:rPr>
        <w:t>IOWA ASSISTED LIVING LAWS &amp; REGULATIONS</w:t>
      </w:r>
      <w:r>
        <w:rPr>
          <w:rFonts w:ascii="Arial" w:hAnsi="Arial" w:cs="Arial"/>
          <w:b/>
          <w:sz w:val="28"/>
        </w:rPr>
        <w:br/>
      </w:r>
      <w:r>
        <w:rPr>
          <w:rFonts w:ascii="Arial" w:hAnsi="Arial" w:cs="Arial"/>
          <w:sz w:val="29"/>
          <w:szCs w:val="29"/>
        </w:rPr>
        <w:br/>
      </w:r>
      <w:r w:rsidRPr="00DF4845">
        <w:rPr>
          <w:rFonts w:ascii="Arial" w:hAnsi="Arial" w:cs="Arial"/>
          <w:sz w:val="29"/>
          <w:szCs w:val="29"/>
        </w:rPr>
        <w:t>Click on the links below to access specific regulation information</w:t>
      </w:r>
      <w:r w:rsidRPr="00DF4845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</w:p>
    <w:p w14:paraId="6EC64848" w14:textId="77777777" w:rsidR="00252972" w:rsidRPr="00DF4845" w:rsidRDefault="00252972" w:rsidP="00252972">
      <w:pPr>
        <w:ind w:left="360"/>
        <w:rPr>
          <w:rFonts w:ascii="Arial Black" w:hAnsi="Arial Black" w:cs="Times New Roman"/>
          <w:sz w:val="28"/>
          <w:szCs w:val="28"/>
        </w:rPr>
      </w:pPr>
      <w:r w:rsidRPr="00DF4845">
        <w:rPr>
          <w:rFonts w:ascii="Arial Black" w:hAnsi="Arial Black" w:cs="Times New Roman"/>
          <w:sz w:val="28"/>
          <w:szCs w:val="28"/>
        </w:rPr>
        <w:t>Final Statutory Language (Iowa Law)</w:t>
      </w:r>
    </w:p>
    <w:p w14:paraId="47CFD882" w14:textId="77777777" w:rsidR="00252972" w:rsidRPr="00D1580B" w:rsidRDefault="00252972" w:rsidP="00252972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D1580B">
        <w:rPr>
          <w:rFonts w:ascii="Times New Roman" w:hAnsi="Times New Roman" w:cs="Times New Roman"/>
          <w:sz w:val="28"/>
          <w:szCs w:val="28"/>
        </w:rPr>
        <w:t xml:space="preserve">Assisted Living Programs </w:t>
      </w:r>
      <w:hyperlink r:id="rId7" w:history="1">
        <w:r w:rsidRPr="00D63FF9">
          <w:rPr>
            <w:rStyle w:val="Hyperlink"/>
            <w:rFonts w:ascii="Times New Roman" w:hAnsi="Times New Roman" w:cs="Times New Roman"/>
            <w:sz w:val="28"/>
            <w:szCs w:val="28"/>
          </w:rPr>
          <w:t>(23</w:t>
        </w:r>
        <w:bookmarkStart w:id="0" w:name="_GoBack"/>
        <w:bookmarkEnd w:id="0"/>
        <w:r w:rsidRPr="00D63FF9">
          <w:rPr>
            <w:rStyle w:val="Hyperlink"/>
            <w:rFonts w:ascii="Times New Roman" w:hAnsi="Times New Roman" w:cs="Times New Roman"/>
            <w:sz w:val="28"/>
            <w:szCs w:val="28"/>
          </w:rPr>
          <w:t>1C)</w:t>
        </w:r>
      </w:hyperlink>
    </w:p>
    <w:p w14:paraId="0BB1D1DD" w14:textId="77777777" w:rsidR="00252972" w:rsidRPr="00D1580B" w:rsidRDefault="00252972" w:rsidP="00252972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D1580B">
        <w:rPr>
          <w:rFonts w:ascii="Times New Roman" w:hAnsi="Times New Roman" w:cs="Times New Roman"/>
          <w:sz w:val="28"/>
          <w:szCs w:val="28"/>
        </w:rPr>
        <w:t xml:space="preserve">Criminal Record Checks </w:t>
      </w:r>
      <w:hyperlink r:id="rId8" w:history="1">
        <w:r w:rsidRPr="00D63FF9">
          <w:rPr>
            <w:rStyle w:val="Hyperlink"/>
            <w:rFonts w:ascii="Times New Roman" w:hAnsi="Times New Roman" w:cs="Times New Roman"/>
            <w:sz w:val="28"/>
            <w:szCs w:val="28"/>
          </w:rPr>
          <w:t>(135C.33)</w:t>
        </w:r>
      </w:hyperlink>
    </w:p>
    <w:p w14:paraId="3FCCCE92" w14:textId="77777777" w:rsidR="00252972" w:rsidRDefault="00252972" w:rsidP="00252972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Food Establishments </w:t>
      </w:r>
      <w:hyperlink r:id="rId9" w:history="1">
        <w:r w:rsidRPr="00D63FF9">
          <w:rPr>
            <w:rStyle w:val="Hyperlink"/>
            <w:rFonts w:ascii="Times New Roman" w:hAnsi="Times New Roman" w:cs="Times New Roman"/>
            <w:sz w:val="28"/>
            <w:szCs w:val="28"/>
          </w:rPr>
          <w:t>(137F)</w:t>
        </w:r>
      </w:hyperlink>
    </w:p>
    <w:p w14:paraId="2F1D953A" w14:textId="77777777" w:rsidR="00252972" w:rsidRDefault="00252972" w:rsidP="00252972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Department of Aging – LTC Ombudsman </w:t>
      </w:r>
      <w:hyperlink r:id="rId10" w:history="1">
        <w:r w:rsidRPr="00D63FF9">
          <w:rPr>
            <w:rStyle w:val="Hyperlink"/>
            <w:rFonts w:ascii="Times New Roman" w:hAnsi="Times New Roman" w:cs="Times New Roman"/>
            <w:sz w:val="28"/>
            <w:szCs w:val="28"/>
          </w:rPr>
          <w:t>(231)</w:t>
        </w:r>
      </w:hyperlink>
    </w:p>
    <w:p w14:paraId="1CF291E9" w14:textId="77777777" w:rsidR="00252972" w:rsidRDefault="00252972" w:rsidP="00252972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Dependent Adult Abuse Services </w:t>
      </w:r>
      <w:hyperlink r:id="rId11" w:history="1">
        <w:r w:rsidRPr="00D63FF9">
          <w:rPr>
            <w:rStyle w:val="Hyperlink"/>
            <w:rFonts w:ascii="Times New Roman" w:hAnsi="Times New Roman" w:cs="Times New Roman"/>
            <w:sz w:val="28"/>
            <w:szCs w:val="28"/>
          </w:rPr>
          <w:t>(235B)</w:t>
        </w:r>
      </w:hyperlink>
    </w:p>
    <w:p w14:paraId="20D46832" w14:textId="77777777" w:rsidR="00252972" w:rsidRDefault="00252972" w:rsidP="00252972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Dependent Adult Abuse in Facilities and Programs </w:t>
      </w:r>
      <w:hyperlink r:id="rId12" w:history="1">
        <w:r w:rsidRPr="00D63FF9">
          <w:rPr>
            <w:rStyle w:val="Hyperlink"/>
            <w:rFonts w:ascii="Times New Roman" w:hAnsi="Times New Roman" w:cs="Times New Roman"/>
            <w:sz w:val="28"/>
            <w:szCs w:val="28"/>
          </w:rPr>
          <w:t>(235E)</w:t>
        </w:r>
      </w:hyperlink>
    </w:p>
    <w:p w14:paraId="0FAE03C2" w14:textId="77777777" w:rsidR="00252972" w:rsidRDefault="00252972" w:rsidP="00252972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Landlord and Tenant Law </w:t>
      </w:r>
      <w:hyperlink r:id="rId13" w:history="1">
        <w:r w:rsidRPr="00D63FF9">
          <w:rPr>
            <w:rStyle w:val="Hyperlink"/>
            <w:rFonts w:ascii="Times New Roman" w:hAnsi="Times New Roman" w:cs="Times New Roman"/>
            <w:sz w:val="28"/>
            <w:szCs w:val="28"/>
          </w:rPr>
          <w:t>(562A)</w:t>
        </w:r>
      </w:hyperlink>
    </w:p>
    <w:p w14:paraId="21D2E8CB" w14:textId="77777777" w:rsidR="00252972" w:rsidRDefault="00252972" w:rsidP="00252972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333979E1" w14:textId="77777777" w:rsidR="00252972" w:rsidRPr="00DF4845" w:rsidRDefault="00252972" w:rsidP="00252972">
      <w:pPr>
        <w:ind w:firstLine="360"/>
        <w:rPr>
          <w:rFonts w:ascii="Arial Black" w:hAnsi="Arial Black" w:cs="Times New Roman"/>
          <w:sz w:val="28"/>
          <w:szCs w:val="28"/>
        </w:rPr>
      </w:pPr>
      <w:r w:rsidRPr="00DF4845">
        <w:rPr>
          <w:rFonts w:ascii="Arial Black" w:hAnsi="Arial Black" w:cs="Times New Roman"/>
          <w:sz w:val="28"/>
          <w:szCs w:val="28"/>
        </w:rPr>
        <w:t>Iowa Administrative Rules</w:t>
      </w:r>
    </w:p>
    <w:p w14:paraId="3F05872D" w14:textId="47F58F6F" w:rsidR="00252972" w:rsidRDefault="00252972" w:rsidP="00252972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Assisted Living Programs </w:t>
      </w:r>
      <w:hyperlink r:id="rId14" w:history="1">
        <w:r w:rsidRPr="00D63FF9">
          <w:rPr>
            <w:rStyle w:val="Hyperlink"/>
            <w:rFonts w:ascii="Times New Roman" w:hAnsi="Times New Roman" w:cs="Times New Roman"/>
            <w:sz w:val="28"/>
            <w:szCs w:val="28"/>
          </w:rPr>
          <w:t>(Chapter 69)</w:t>
        </w:r>
      </w:hyperlink>
    </w:p>
    <w:p w14:paraId="521FAC67" w14:textId="50A25772" w:rsidR="00252972" w:rsidRDefault="00252972" w:rsidP="00252972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General Provisions for Elder Group Homes, Assisted Living Programs and Adult Day Services </w:t>
      </w:r>
      <w:hyperlink r:id="rId15" w:history="1">
        <w:r w:rsidRPr="00D63FF9">
          <w:rPr>
            <w:rStyle w:val="Hyperlink"/>
            <w:rFonts w:ascii="Times New Roman" w:hAnsi="Times New Roman" w:cs="Times New Roman"/>
            <w:sz w:val="28"/>
            <w:szCs w:val="28"/>
          </w:rPr>
          <w:t>(Chapter 67)</w:t>
        </w:r>
      </w:hyperlink>
    </w:p>
    <w:p w14:paraId="2425CA34" w14:textId="263C9604" w:rsidR="00252972" w:rsidRDefault="00252972" w:rsidP="00252972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Long-Term Care Resident’s Advocate/Ombudsman </w:t>
      </w:r>
      <w:hyperlink r:id="rId16" w:history="1">
        <w:r w:rsidRPr="00D63FF9">
          <w:rPr>
            <w:rStyle w:val="Hyperlink"/>
            <w:rFonts w:ascii="Times New Roman" w:hAnsi="Times New Roman" w:cs="Times New Roman"/>
            <w:sz w:val="28"/>
            <w:szCs w:val="28"/>
          </w:rPr>
          <w:t>(Chapter 8)</w:t>
        </w:r>
      </w:hyperlink>
    </w:p>
    <w:p w14:paraId="58CAFE1D" w14:textId="3A39A9B2" w:rsidR="00252972" w:rsidRDefault="00252972" w:rsidP="00252972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Contested Hearings </w:t>
      </w:r>
      <w:hyperlink r:id="rId17" w:history="1">
        <w:r w:rsidRPr="00D63FF9">
          <w:rPr>
            <w:rStyle w:val="Hyperlink"/>
            <w:rFonts w:ascii="Times New Roman" w:hAnsi="Times New Roman" w:cs="Times New Roman"/>
            <w:sz w:val="28"/>
            <w:szCs w:val="28"/>
          </w:rPr>
          <w:t>(Chapter 10)</w:t>
        </w:r>
      </w:hyperlink>
    </w:p>
    <w:p w14:paraId="7E837479" w14:textId="78D8EB11" w:rsidR="00252972" w:rsidRDefault="00252972" w:rsidP="00252972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Food and Consumer Safety </w:t>
      </w:r>
      <w:hyperlink r:id="rId18" w:history="1">
        <w:r w:rsidRPr="007D36CA">
          <w:rPr>
            <w:rStyle w:val="Hyperlink"/>
            <w:rFonts w:ascii="Times New Roman" w:hAnsi="Times New Roman" w:cs="Times New Roman"/>
            <w:sz w:val="28"/>
            <w:szCs w:val="28"/>
          </w:rPr>
          <w:t>(Chapter 30)</w:t>
        </w:r>
      </w:hyperlink>
    </w:p>
    <w:p w14:paraId="14185346" w14:textId="5963BCC0" w:rsidR="00252972" w:rsidRDefault="00252972" w:rsidP="00252972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Health Care Facilities Administration </w:t>
      </w:r>
      <w:hyperlink r:id="rId19" w:history="1">
        <w:r w:rsidRPr="007D36CA">
          <w:rPr>
            <w:rStyle w:val="Hyperlink"/>
            <w:rFonts w:ascii="Times New Roman" w:hAnsi="Times New Roman" w:cs="Times New Roman"/>
            <w:sz w:val="28"/>
            <w:szCs w:val="28"/>
          </w:rPr>
          <w:t>(Chapter 50)</w:t>
        </w:r>
      </w:hyperlink>
    </w:p>
    <w:p w14:paraId="043F6E17" w14:textId="72B77CDF" w:rsidR="00252972" w:rsidRDefault="00252972" w:rsidP="00252972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Dependent Adult Abuse in Facilities and Programs </w:t>
      </w:r>
      <w:hyperlink r:id="rId20" w:history="1">
        <w:r w:rsidRPr="007D36CA">
          <w:rPr>
            <w:rStyle w:val="Hyperlink"/>
            <w:rFonts w:ascii="Times New Roman" w:hAnsi="Times New Roman" w:cs="Times New Roman"/>
            <w:sz w:val="28"/>
            <w:szCs w:val="28"/>
          </w:rPr>
          <w:t>(Chapter 52)</w:t>
        </w:r>
      </w:hyperlink>
    </w:p>
    <w:p w14:paraId="106F0AAD" w14:textId="31943360" w:rsidR="00252972" w:rsidRDefault="00252972" w:rsidP="00252972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Dependent Adult Abuse </w:t>
      </w:r>
      <w:hyperlink r:id="rId21" w:history="1">
        <w:r w:rsidRPr="007D36CA">
          <w:rPr>
            <w:rStyle w:val="Hyperlink"/>
            <w:rFonts w:ascii="Times New Roman" w:hAnsi="Times New Roman" w:cs="Times New Roman"/>
            <w:sz w:val="28"/>
            <w:szCs w:val="28"/>
          </w:rPr>
          <w:t>(Chapter 176)</w:t>
        </w:r>
      </w:hyperlink>
    </w:p>
    <w:p w14:paraId="0EF949AB" w14:textId="389ED2B7" w:rsidR="00252972" w:rsidRDefault="00252972" w:rsidP="00252972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Fire Marshall Administration </w:t>
      </w:r>
      <w:hyperlink r:id="rId22" w:history="1">
        <w:r w:rsidRPr="007D36CA">
          <w:rPr>
            <w:rStyle w:val="Hyperlink"/>
            <w:rFonts w:ascii="Times New Roman" w:hAnsi="Times New Roman" w:cs="Times New Roman"/>
            <w:sz w:val="28"/>
            <w:szCs w:val="28"/>
          </w:rPr>
          <w:t>(Chapter 200)</w:t>
        </w:r>
      </w:hyperlink>
    </w:p>
    <w:p w14:paraId="0C8BEF27" w14:textId="031267AB" w:rsidR="00252972" w:rsidRPr="00905156" w:rsidRDefault="00252972" w:rsidP="00252972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Style w:val="Hyperlink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General Fire Safety Requirements </w:t>
      </w:r>
      <w:hyperlink r:id="rId23" w:history="1">
        <w:r w:rsidRPr="007D36CA">
          <w:rPr>
            <w:rStyle w:val="Hyperlink"/>
            <w:rFonts w:ascii="Times New Roman" w:hAnsi="Times New Roman" w:cs="Times New Roman"/>
            <w:sz w:val="28"/>
            <w:szCs w:val="28"/>
          </w:rPr>
          <w:t>(Chapter 201)</w:t>
        </w:r>
      </w:hyperlink>
    </w:p>
    <w:p w14:paraId="2E7C1318" w14:textId="02EAEDB9" w:rsidR="003B7B00" w:rsidRDefault="00252972" w:rsidP="001B7FC7">
      <w:pPr>
        <w:ind w:left="360"/>
        <w:rPr>
          <w:rFonts w:ascii="Arial" w:hAnsi="Arial" w:cs="Arial"/>
          <w:sz w:val="48"/>
          <w:szCs w:val="48"/>
        </w:rPr>
      </w:pPr>
      <w:r>
        <w:rPr>
          <w:rFonts w:ascii="Arial Black" w:hAnsi="Arial Black" w:cs="Times New Roman"/>
          <w:sz w:val="28"/>
          <w:szCs w:val="28"/>
        </w:rPr>
        <w:br/>
      </w:r>
      <w:r w:rsidRPr="00DF4845">
        <w:rPr>
          <w:rFonts w:ascii="Arial Black" w:hAnsi="Arial Black" w:cs="Times New Roman"/>
          <w:sz w:val="28"/>
          <w:szCs w:val="28"/>
        </w:rPr>
        <w:t>Federal:</w:t>
      </w:r>
      <w:r w:rsidR="00AB2344">
        <w:rPr>
          <w:rFonts w:ascii="Arial Black" w:hAnsi="Arial Black" w:cs="Times New Roman"/>
          <w:sz w:val="28"/>
          <w:szCs w:val="28"/>
        </w:rPr>
        <w:br/>
      </w:r>
      <w:r w:rsidR="00AB2344">
        <w:rPr>
          <w:rFonts w:ascii="Times New Roman" w:hAnsi="Times New Roman" w:cs="Times New Roman"/>
          <w:sz w:val="28"/>
          <w:szCs w:val="28"/>
        </w:rPr>
        <w:t xml:space="preserve"> </w:t>
      </w:r>
      <w:r w:rsidR="00AB2344" w:rsidRPr="00AB2344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="00AB2344" w:rsidRPr="00AB2344">
          <w:rPr>
            <w:rStyle w:val="Hyperlink"/>
            <w:rFonts w:ascii="Times New Roman" w:hAnsi="Times New Roman" w:cs="Times New Roman"/>
            <w:sz w:val="28"/>
            <w:szCs w:val="28"/>
          </w:rPr>
          <w:t>Fair Housing Act, Federal</w:t>
        </w:r>
      </w:hyperlink>
    </w:p>
    <w:sectPr w:rsidR="003B7B00" w:rsidSect="00305AEA">
      <w:headerReference w:type="default" r:id="rId25"/>
      <w:footerReference w:type="default" r:id="rId26"/>
      <w:pgSz w:w="12240" w:h="15840"/>
      <w:pgMar w:top="1080" w:right="72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52D440" w14:textId="77777777" w:rsidR="00DD363A" w:rsidRDefault="00DD363A" w:rsidP="00305AEA">
      <w:r>
        <w:separator/>
      </w:r>
    </w:p>
  </w:endnote>
  <w:endnote w:type="continuationSeparator" w:id="0">
    <w:p w14:paraId="17FBE64F" w14:textId="77777777" w:rsidR="00DD363A" w:rsidRDefault="00DD363A" w:rsidP="00305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47CA5D" w14:textId="77777777" w:rsidR="00305AEA" w:rsidRDefault="00305AEA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E5276B9" wp14:editId="2CA16E0D">
          <wp:simplePos x="0" y="0"/>
          <wp:positionH relativeFrom="page">
            <wp:posOffset>-44450</wp:posOffset>
          </wp:positionH>
          <wp:positionV relativeFrom="page">
            <wp:posOffset>8918575</wp:posOffset>
          </wp:positionV>
          <wp:extent cx="7861300" cy="1005840"/>
          <wp:effectExtent l="0" t="0" r="6350" b="3810"/>
          <wp:wrapThrough wrapText="bothSides">
            <wp:wrapPolygon edited="0">
              <wp:start x="0" y="0"/>
              <wp:lineTo x="0" y="21273"/>
              <wp:lineTo x="21565" y="21273"/>
              <wp:lineTo x="21565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HCA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130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0565C3" w14:textId="77777777" w:rsidR="00DD363A" w:rsidRDefault="00DD363A" w:rsidP="00305AEA">
      <w:r>
        <w:separator/>
      </w:r>
    </w:p>
  </w:footnote>
  <w:footnote w:type="continuationSeparator" w:id="0">
    <w:p w14:paraId="6AC6BFF7" w14:textId="77777777" w:rsidR="00DD363A" w:rsidRDefault="00DD363A" w:rsidP="00305A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A948E" w14:textId="77777777" w:rsidR="00305AEA" w:rsidRDefault="00604BED">
    <w:pPr>
      <w:pStyle w:val="Header"/>
    </w:pPr>
    <w:bookmarkStart w:id="1" w:name="_MacBuGuideStaticData_720H"/>
    <w:bookmarkStart w:id="2" w:name="_MacBuGuideStaticData_8640V"/>
    <w:r>
      <w:t xml:space="preserve">                                                                                                                                             </w:t>
    </w:r>
    <w:r>
      <w:rPr>
        <w:noProof/>
      </w:rPr>
      <w:drawing>
        <wp:anchor distT="0" distB="0" distL="114300" distR="114300" simplePos="0" relativeHeight="251660288" behindDoc="0" locked="0" layoutInCell="1" allowOverlap="1" wp14:anchorId="4ADA1FAE" wp14:editId="2CFE2EB4">
          <wp:simplePos x="0" y="0"/>
          <wp:positionH relativeFrom="column">
            <wp:posOffset>4730262</wp:posOffset>
          </wp:positionH>
          <wp:positionV relativeFrom="page">
            <wp:posOffset>457200</wp:posOffset>
          </wp:positionV>
          <wp:extent cx="1864995" cy="1007745"/>
          <wp:effectExtent l="0" t="0" r="1905" b="190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CAL_4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4995" cy="1007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bookmarkEnd w:id="1"/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27BC0"/>
    <w:multiLevelType w:val="hybridMultilevel"/>
    <w:tmpl w:val="9C1E9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635C1C"/>
    <w:multiLevelType w:val="hybridMultilevel"/>
    <w:tmpl w:val="D11226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BC60CB"/>
    <w:multiLevelType w:val="hybridMultilevel"/>
    <w:tmpl w:val="36FCC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305AEA"/>
    <w:rsid w:val="00085BC7"/>
    <w:rsid w:val="00130D90"/>
    <w:rsid w:val="00154639"/>
    <w:rsid w:val="001B7FC7"/>
    <w:rsid w:val="00252972"/>
    <w:rsid w:val="00305AEA"/>
    <w:rsid w:val="003B7B00"/>
    <w:rsid w:val="00604BED"/>
    <w:rsid w:val="006B55E6"/>
    <w:rsid w:val="006D3746"/>
    <w:rsid w:val="007127ED"/>
    <w:rsid w:val="009046F4"/>
    <w:rsid w:val="00A2536A"/>
    <w:rsid w:val="00AB2344"/>
    <w:rsid w:val="00B05C8D"/>
    <w:rsid w:val="00C6316B"/>
    <w:rsid w:val="00D24F45"/>
    <w:rsid w:val="00DD363A"/>
    <w:rsid w:val="00E25D9F"/>
    <w:rsid w:val="00EF4BE7"/>
    <w:rsid w:val="00F251C2"/>
    <w:rsid w:val="00FD1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9FF9FAB"/>
  <w14:defaultImageDpi w14:val="300"/>
  <w15:docId w15:val="{1C57E4DA-76AE-4656-A6C2-17E056643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5AE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5AEA"/>
  </w:style>
  <w:style w:type="paragraph" w:styleId="Footer">
    <w:name w:val="footer"/>
    <w:basedOn w:val="Normal"/>
    <w:link w:val="FooterChar"/>
    <w:uiPriority w:val="99"/>
    <w:unhideWhenUsed/>
    <w:rsid w:val="00305AE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5AEA"/>
  </w:style>
  <w:style w:type="character" w:customStyle="1" w:styleId="t">
    <w:name w:val="t"/>
    <w:basedOn w:val="DefaultParagraphFont"/>
    <w:rsid w:val="006D3746"/>
  </w:style>
  <w:style w:type="paragraph" w:styleId="ListParagraph">
    <w:name w:val="List Paragraph"/>
    <w:basedOn w:val="Normal"/>
    <w:uiPriority w:val="34"/>
    <w:qFormat/>
    <w:rsid w:val="00085B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297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127E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gis.iowa.gov/docs/code/135c.33.pdf" TargetMode="External"/><Relationship Id="rId13" Type="http://schemas.openxmlformats.org/officeDocument/2006/relationships/hyperlink" Target="https://www.legis.iowa.gov/docs/code/562a.pdf" TargetMode="External"/><Relationship Id="rId18" Type="http://schemas.openxmlformats.org/officeDocument/2006/relationships/hyperlink" Target="https://www.legis.iowa.gov/docs/iac/chapter/481.30.pdf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legis.iowa.gov/docs/iac/chapter/441.176.pdf" TargetMode="External"/><Relationship Id="rId7" Type="http://schemas.openxmlformats.org/officeDocument/2006/relationships/hyperlink" Target="https://www.legis.iowa.gov/docs/code/231c.pdf" TargetMode="External"/><Relationship Id="rId12" Type="http://schemas.openxmlformats.org/officeDocument/2006/relationships/hyperlink" Target="https://www.legis.iowa.gov/docs/code/235e.pdf" TargetMode="External"/><Relationship Id="rId17" Type="http://schemas.openxmlformats.org/officeDocument/2006/relationships/hyperlink" Target="https://www.legis.iowa.gov/docs/iac/chapter/481.10.pdf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legis.iowa.gov/docs/iac/chapter/17.8.pdf" TargetMode="External"/><Relationship Id="rId20" Type="http://schemas.openxmlformats.org/officeDocument/2006/relationships/hyperlink" Target="https://www.legis.iowa.gov/docs/iac/chapter/481.52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egis.iowa.gov/docs/code/235b.pdf" TargetMode="External"/><Relationship Id="rId24" Type="http://schemas.openxmlformats.org/officeDocument/2006/relationships/hyperlink" Target="https://www.law.cornell.edu/uscode/text/42/chapter-45/subchapter-I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legis.iowa.gov/docs/iac/chapter/481.67.pdf" TargetMode="External"/><Relationship Id="rId23" Type="http://schemas.openxmlformats.org/officeDocument/2006/relationships/hyperlink" Target="https://www.legis.iowa.gov/docs/iac/chapter/661.201.pdf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legis.iowa.gov/docs/code/231.pdf" TargetMode="External"/><Relationship Id="rId19" Type="http://schemas.openxmlformats.org/officeDocument/2006/relationships/hyperlink" Target="https://www.legis.iowa.gov/docs/iac/chapter/481.50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egis.iowa.gov/docs/code/137f.pdf" TargetMode="External"/><Relationship Id="rId14" Type="http://schemas.openxmlformats.org/officeDocument/2006/relationships/hyperlink" Target="https://www.legis.iowa.gov/docs/iac/chapter/481.69.pdf" TargetMode="External"/><Relationship Id="rId22" Type="http://schemas.openxmlformats.org/officeDocument/2006/relationships/hyperlink" Target="https://www.legis.iowa.gov/docs/iac/chapter/661.200.pdf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329</Words>
  <Characters>1880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young</dc:creator>
  <cp:lastModifiedBy>Lori Ristau</cp:lastModifiedBy>
  <cp:revision>2</cp:revision>
  <dcterms:created xsi:type="dcterms:W3CDTF">2019-01-24T20:49:00Z</dcterms:created>
  <dcterms:modified xsi:type="dcterms:W3CDTF">2019-01-24T20:49:00Z</dcterms:modified>
</cp:coreProperties>
</file>